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CCEA4" w14:textId="08FBD26B" w:rsidR="00722A80" w:rsidRPr="00722A80" w:rsidRDefault="00722A80" w:rsidP="00722A80">
      <w:pPr>
        <w:jc w:val="center"/>
        <w:rPr>
          <w:color w:val="0070C0"/>
          <w:sz w:val="40"/>
          <w:szCs w:val="40"/>
        </w:rPr>
      </w:pPr>
      <w:r w:rsidRPr="00722A80">
        <w:rPr>
          <w:color w:val="0070C0"/>
          <w:sz w:val="40"/>
          <w:szCs w:val="40"/>
        </w:rPr>
        <w:t xml:space="preserve">                              </w:t>
      </w:r>
      <w:r>
        <w:rPr>
          <w:color w:val="0070C0"/>
          <w:sz w:val="40"/>
          <w:szCs w:val="40"/>
          <w:u w:val="single"/>
        </w:rPr>
        <w:t xml:space="preserve"> </w:t>
      </w:r>
      <w:r w:rsidRPr="00722A80">
        <w:rPr>
          <w:color w:val="0070C0"/>
          <w:sz w:val="40"/>
          <w:szCs w:val="40"/>
          <w:u w:val="single"/>
        </w:rPr>
        <w:t>ST PETER’S C of E PRIMARY SCHOOL</w:t>
      </w:r>
      <w:r>
        <w:rPr>
          <w:color w:val="0070C0"/>
          <w:sz w:val="40"/>
          <w:szCs w:val="40"/>
          <w:u w:val="single"/>
        </w:rPr>
        <w:t xml:space="preserve"> Accessibility Plan </w:t>
      </w:r>
      <w:r w:rsidRPr="00722A80">
        <w:rPr>
          <w:color w:val="0070C0"/>
          <w:sz w:val="40"/>
          <w:szCs w:val="40"/>
        </w:rPr>
        <w:tab/>
      </w:r>
      <w:r>
        <w:rPr>
          <w:color w:val="0070C0"/>
          <w:sz w:val="40"/>
          <w:szCs w:val="40"/>
        </w:rPr>
        <w:tab/>
      </w:r>
      <w:r>
        <w:rPr>
          <w:color w:val="0070C0"/>
          <w:sz w:val="40"/>
          <w:szCs w:val="40"/>
        </w:rPr>
        <w:tab/>
      </w:r>
      <w:r w:rsidRPr="00722A80">
        <w:rPr>
          <w:color w:val="0070C0"/>
          <w:sz w:val="40"/>
          <w:szCs w:val="40"/>
          <w:u w:val="single"/>
        </w:rPr>
        <w:t>202</w:t>
      </w:r>
      <w:r w:rsidR="003D1D12">
        <w:rPr>
          <w:color w:val="0070C0"/>
          <w:sz w:val="40"/>
          <w:szCs w:val="40"/>
          <w:u w:val="single"/>
        </w:rPr>
        <w:t>2-2023</w:t>
      </w:r>
    </w:p>
    <w:p w14:paraId="51702765" w14:textId="77777777" w:rsidR="00722A80" w:rsidRPr="00BD41FA" w:rsidRDefault="00722A80" w:rsidP="00722A80">
      <w:pPr>
        <w:tabs>
          <w:tab w:val="left" w:pos="990"/>
        </w:tabs>
        <w:ind w:left="-709"/>
        <w:rPr>
          <w:sz w:val="16"/>
          <w:szCs w:val="16"/>
        </w:rPr>
      </w:pPr>
      <w:r w:rsidRPr="00BD41FA">
        <w:tab/>
      </w:r>
    </w:p>
    <w:tbl>
      <w:tblPr>
        <w:tblW w:w="14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0"/>
        <w:gridCol w:w="3507"/>
        <w:gridCol w:w="1525"/>
        <w:gridCol w:w="1524"/>
        <w:gridCol w:w="1525"/>
        <w:gridCol w:w="1219"/>
        <w:gridCol w:w="11"/>
        <w:gridCol w:w="2123"/>
      </w:tblGrid>
      <w:tr w:rsidR="00722A80" w:rsidRPr="00BD41FA" w14:paraId="394748F0" w14:textId="77777777" w:rsidTr="00D71A89">
        <w:trPr>
          <w:trHeight w:val="402"/>
        </w:trPr>
        <w:tc>
          <w:tcPr>
            <w:tcW w:w="3050" w:type="dxa"/>
          </w:tcPr>
          <w:p w14:paraId="56A421E9" w14:textId="77777777" w:rsidR="00722A80" w:rsidRPr="00BD41FA" w:rsidRDefault="00722A80" w:rsidP="00D71A89">
            <w:pPr>
              <w:tabs>
                <w:tab w:val="left" w:pos="990"/>
              </w:tabs>
              <w:jc w:val="center"/>
              <w:rPr>
                <w:sz w:val="20"/>
                <w:szCs w:val="20"/>
              </w:rPr>
            </w:pPr>
            <w:r w:rsidRPr="00BD41FA">
              <w:rPr>
                <w:sz w:val="20"/>
                <w:szCs w:val="20"/>
              </w:rPr>
              <w:t>Target</w:t>
            </w:r>
          </w:p>
        </w:tc>
        <w:tc>
          <w:tcPr>
            <w:tcW w:w="3507" w:type="dxa"/>
          </w:tcPr>
          <w:p w14:paraId="71B5C7C6" w14:textId="77777777" w:rsidR="00722A80" w:rsidRPr="00BD41FA" w:rsidRDefault="00722A80" w:rsidP="00D71A89">
            <w:pPr>
              <w:tabs>
                <w:tab w:val="left" w:pos="990"/>
              </w:tabs>
              <w:jc w:val="center"/>
              <w:rPr>
                <w:sz w:val="20"/>
                <w:szCs w:val="20"/>
              </w:rPr>
            </w:pPr>
            <w:r w:rsidRPr="00BD41FA">
              <w:rPr>
                <w:sz w:val="20"/>
                <w:szCs w:val="20"/>
              </w:rPr>
              <w:t>Tasks</w:t>
            </w:r>
          </w:p>
        </w:tc>
        <w:tc>
          <w:tcPr>
            <w:tcW w:w="1525" w:type="dxa"/>
          </w:tcPr>
          <w:p w14:paraId="65BDF8DA" w14:textId="77777777" w:rsidR="00722A80" w:rsidRPr="00BD41FA" w:rsidRDefault="00722A80" w:rsidP="00D71A89">
            <w:pPr>
              <w:tabs>
                <w:tab w:val="left" w:pos="990"/>
              </w:tabs>
              <w:jc w:val="center"/>
              <w:rPr>
                <w:sz w:val="20"/>
                <w:szCs w:val="20"/>
              </w:rPr>
            </w:pPr>
            <w:r w:rsidRPr="00BD41FA">
              <w:rPr>
                <w:sz w:val="20"/>
                <w:szCs w:val="20"/>
              </w:rPr>
              <w:t>Timescale</w:t>
            </w:r>
          </w:p>
        </w:tc>
        <w:tc>
          <w:tcPr>
            <w:tcW w:w="1524" w:type="dxa"/>
          </w:tcPr>
          <w:p w14:paraId="4400C233" w14:textId="77777777" w:rsidR="00722A80" w:rsidRPr="00BD41FA" w:rsidRDefault="00722A80" w:rsidP="00D71A89">
            <w:pPr>
              <w:tabs>
                <w:tab w:val="left" w:pos="990"/>
              </w:tabs>
              <w:jc w:val="center"/>
              <w:rPr>
                <w:sz w:val="20"/>
                <w:szCs w:val="20"/>
              </w:rPr>
            </w:pPr>
            <w:r w:rsidRPr="00BD41FA">
              <w:rPr>
                <w:sz w:val="20"/>
                <w:szCs w:val="20"/>
              </w:rPr>
              <w:t>Finance</w:t>
            </w:r>
          </w:p>
        </w:tc>
        <w:tc>
          <w:tcPr>
            <w:tcW w:w="1525" w:type="dxa"/>
          </w:tcPr>
          <w:p w14:paraId="6C26F3CB" w14:textId="77777777" w:rsidR="00722A80" w:rsidRPr="00BD41FA" w:rsidRDefault="00722A80" w:rsidP="00D71A89">
            <w:pPr>
              <w:tabs>
                <w:tab w:val="left" w:pos="990"/>
              </w:tabs>
              <w:jc w:val="center"/>
              <w:rPr>
                <w:sz w:val="20"/>
                <w:szCs w:val="20"/>
              </w:rPr>
            </w:pPr>
            <w:r w:rsidRPr="00BD41FA">
              <w:rPr>
                <w:sz w:val="20"/>
                <w:szCs w:val="20"/>
              </w:rPr>
              <w:t>Responsibility</w:t>
            </w:r>
          </w:p>
        </w:tc>
        <w:tc>
          <w:tcPr>
            <w:tcW w:w="1219" w:type="dxa"/>
          </w:tcPr>
          <w:p w14:paraId="2D63A7B6" w14:textId="77777777" w:rsidR="00722A80" w:rsidRPr="00BD41FA" w:rsidRDefault="00722A80" w:rsidP="00D71A89">
            <w:pPr>
              <w:tabs>
                <w:tab w:val="left" w:pos="990"/>
              </w:tabs>
              <w:jc w:val="center"/>
              <w:rPr>
                <w:sz w:val="20"/>
                <w:szCs w:val="20"/>
              </w:rPr>
            </w:pPr>
            <w:r w:rsidRPr="00BD41FA">
              <w:rPr>
                <w:sz w:val="20"/>
                <w:szCs w:val="20"/>
              </w:rPr>
              <w:t>Monitoring</w:t>
            </w:r>
          </w:p>
        </w:tc>
        <w:tc>
          <w:tcPr>
            <w:tcW w:w="2134" w:type="dxa"/>
            <w:gridSpan w:val="2"/>
          </w:tcPr>
          <w:p w14:paraId="6325B96C" w14:textId="77777777" w:rsidR="00722A80" w:rsidRPr="00BD41FA" w:rsidRDefault="00722A80" w:rsidP="00D71A89">
            <w:pPr>
              <w:tabs>
                <w:tab w:val="left" w:pos="990"/>
              </w:tabs>
              <w:jc w:val="center"/>
              <w:rPr>
                <w:sz w:val="20"/>
                <w:szCs w:val="20"/>
              </w:rPr>
            </w:pPr>
            <w:r w:rsidRPr="00BD41FA">
              <w:rPr>
                <w:sz w:val="20"/>
                <w:szCs w:val="20"/>
              </w:rPr>
              <w:t>Success Criteria</w:t>
            </w:r>
          </w:p>
        </w:tc>
      </w:tr>
      <w:tr w:rsidR="00722A80" w:rsidRPr="00BD41FA" w14:paraId="0A491352" w14:textId="77777777" w:rsidTr="00D71A89">
        <w:trPr>
          <w:trHeight w:val="1264"/>
        </w:trPr>
        <w:tc>
          <w:tcPr>
            <w:tcW w:w="3050" w:type="dxa"/>
          </w:tcPr>
          <w:p w14:paraId="7EC5FDD2" w14:textId="77777777" w:rsidR="00722A80" w:rsidRPr="00BD41FA" w:rsidRDefault="00722A80" w:rsidP="00D71A89">
            <w:pPr>
              <w:tabs>
                <w:tab w:val="left" w:pos="990"/>
              </w:tabs>
              <w:rPr>
                <w:sz w:val="16"/>
                <w:szCs w:val="16"/>
              </w:rPr>
            </w:pPr>
          </w:p>
          <w:p w14:paraId="0CA74AF1" w14:textId="77777777" w:rsidR="00722A80" w:rsidRPr="00BD41FA" w:rsidRDefault="00722A80" w:rsidP="00D71A89">
            <w:pPr>
              <w:tabs>
                <w:tab w:val="left" w:pos="990"/>
              </w:tabs>
              <w:rPr>
                <w:sz w:val="20"/>
                <w:szCs w:val="20"/>
              </w:rPr>
            </w:pPr>
            <w:r w:rsidRPr="00BD41FA">
              <w:rPr>
                <w:sz w:val="20"/>
                <w:szCs w:val="20"/>
              </w:rPr>
              <w:t>ACCESS TO CURRICULUM</w:t>
            </w:r>
          </w:p>
          <w:p w14:paraId="08F2B787" w14:textId="77777777" w:rsidR="00722A80" w:rsidRPr="00BD41FA" w:rsidRDefault="00722A80" w:rsidP="00D71A89">
            <w:pPr>
              <w:rPr>
                <w:sz w:val="16"/>
                <w:szCs w:val="16"/>
              </w:rPr>
            </w:pPr>
          </w:p>
          <w:p w14:paraId="62775D74" w14:textId="77777777" w:rsidR="00722A80" w:rsidRPr="00BD41FA" w:rsidRDefault="00722A80" w:rsidP="00D71A89">
            <w:pPr>
              <w:rPr>
                <w:sz w:val="20"/>
                <w:szCs w:val="20"/>
              </w:rPr>
            </w:pPr>
            <w:r w:rsidRPr="00BD41FA">
              <w:rPr>
                <w:sz w:val="20"/>
                <w:szCs w:val="20"/>
              </w:rPr>
              <w:t>Ensure access to computer technology appropriate for pupils with disabilities.</w:t>
            </w:r>
          </w:p>
          <w:p w14:paraId="184919D0" w14:textId="77777777" w:rsidR="00722A80" w:rsidRPr="00BD41FA" w:rsidRDefault="00722A80" w:rsidP="00D71A89">
            <w:pPr>
              <w:rPr>
                <w:sz w:val="16"/>
                <w:szCs w:val="16"/>
              </w:rPr>
            </w:pPr>
          </w:p>
        </w:tc>
        <w:tc>
          <w:tcPr>
            <w:tcW w:w="3507" w:type="dxa"/>
          </w:tcPr>
          <w:p w14:paraId="476FFEE7" w14:textId="77777777" w:rsidR="00722A80" w:rsidRPr="00BD41FA" w:rsidRDefault="00722A80" w:rsidP="00D71A89">
            <w:pPr>
              <w:tabs>
                <w:tab w:val="left" w:pos="990"/>
              </w:tabs>
              <w:rPr>
                <w:sz w:val="16"/>
                <w:szCs w:val="16"/>
              </w:rPr>
            </w:pPr>
          </w:p>
          <w:p w14:paraId="2E92C28E" w14:textId="77777777" w:rsidR="00722A80" w:rsidRPr="00BD41FA" w:rsidRDefault="00722A80" w:rsidP="00D71A89">
            <w:pPr>
              <w:tabs>
                <w:tab w:val="left" w:pos="990"/>
              </w:tabs>
              <w:rPr>
                <w:sz w:val="20"/>
                <w:szCs w:val="20"/>
              </w:rPr>
            </w:pPr>
            <w:r w:rsidRPr="00BD41FA">
              <w:rPr>
                <w:sz w:val="20"/>
                <w:szCs w:val="20"/>
              </w:rPr>
              <w:t>▪ ICT plan includes prioritised purchasing list for computer technology as requir</w:t>
            </w:r>
            <w:r w:rsidR="00FC4C67">
              <w:rPr>
                <w:sz w:val="20"/>
                <w:szCs w:val="20"/>
              </w:rPr>
              <w:t xml:space="preserve">ed for pupils with disabilities and disadvantage </w:t>
            </w:r>
          </w:p>
          <w:p w14:paraId="4F3E84DF" w14:textId="77777777" w:rsidR="00722A80" w:rsidRPr="00BD41FA" w:rsidRDefault="00722A80" w:rsidP="00D71A89">
            <w:pPr>
              <w:tabs>
                <w:tab w:val="left" w:pos="990"/>
              </w:tabs>
              <w:rPr>
                <w:sz w:val="16"/>
                <w:szCs w:val="16"/>
              </w:rPr>
            </w:pPr>
          </w:p>
          <w:p w14:paraId="2C7C3D33" w14:textId="77777777" w:rsidR="00722A80" w:rsidRPr="00BD41FA" w:rsidRDefault="00722A80" w:rsidP="00D71A89">
            <w:pPr>
              <w:tabs>
                <w:tab w:val="left" w:pos="990"/>
              </w:tabs>
              <w:rPr>
                <w:sz w:val="20"/>
                <w:szCs w:val="20"/>
              </w:rPr>
            </w:pPr>
            <w:r w:rsidRPr="00BD41FA">
              <w:rPr>
                <w:sz w:val="20"/>
                <w:szCs w:val="20"/>
              </w:rPr>
              <w:t>▪ School staff to update on available technology on a termly basis.</w:t>
            </w:r>
          </w:p>
          <w:p w14:paraId="35448D5E" w14:textId="77777777" w:rsidR="00722A80" w:rsidRPr="00BD41FA" w:rsidRDefault="00722A80" w:rsidP="00D71A89">
            <w:pPr>
              <w:tabs>
                <w:tab w:val="left" w:pos="990"/>
              </w:tabs>
              <w:rPr>
                <w:sz w:val="16"/>
                <w:szCs w:val="16"/>
              </w:rPr>
            </w:pPr>
          </w:p>
        </w:tc>
        <w:tc>
          <w:tcPr>
            <w:tcW w:w="1525" w:type="dxa"/>
          </w:tcPr>
          <w:p w14:paraId="21F01FB3" w14:textId="77777777" w:rsidR="00722A80" w:rsidRPr="00BD41FA" w:rsidRDefault="00722A80" w:rsidP="00D71A89">
            <w:pPr>
              <w:tabs>
                <w:tab w:val="left" w:pos="990"/>
              </w:tabs>
            </w:pPr>
          </w:p>
          <w:p w14:paraId="13FCD39F" w14:textId="77777777" w:rsidR="00722A80" w:rsidRPr="00BD41FA" w:rsidRDefault="00722A80" w:rsidP="00D71A89">
            <w:pPr>
              <w:rPr>
                <w:sz w:val="20"/>
                <w:szCs w:val="20"/>
              </w:rPr>
            </w:pPr>
            <w:r w:rsidRPr="00BD41FA">
              <w:rPr>
                <w:sz w:val="20"/>
                <w:szCs w:val="20"/>
              </w:rPr>
              <w:t>As required - unless needs of pupils in school require immediate action.</w:t>
            </w:r>
          </w:p>
        </w:tc>
        <w:tc>
          <w:tcPr>
            <w:tcW w:w="1524" w:type="dxa"/>
          </w:tcPr>
          <w:p w14:paraId="654F3A13" w14:textId="77777777" w:rsidR="00722A80" w:rsidRPr="00BD41FA" w:rsidRDefault="00722A80" w:rsidP="00D71A89">
            <w:pPr>
              <w:tabs>
                <w:tab w:val="left" w:pos="990"/>
              </w:tabs>
            </w:pPr>
          </w:p>
          <w:p w14:paraId="2B73D766" w14:textId="77777777" w:rsidR="00722A80" w:rsidRPr="00BD41FA" w:rsidRDefault="00722A80" w:rsidP="00D71A89">
            <w:pPr>
              <w:rPr>
                <w:sz w:val="20"/>
                <w:szCs w:val="20"/>
              </w:rPr>
            </w:pPr>
            <w:r w:rsidRPr="00BD41FA">
              <w:rPr>
                <w:sz w:val="20"/>
                <w:szCs w:val="20"/>
              </w:rPr>
              <w:t>Up to £500 p.a.</w:t>
            </w:r>
          </w:p>
        </w:tc>
        <w:tc>
          <w:tcPr>
            <w:tcW w:w="1525" w:type="dxa"/>
          </w:tcPr>
          <w:p w14:paraId="161B3E7F" w14:textId="77777777" w:rsidR="00722A80" w:rsidRPr="00BD41FA" w:rsidRDefault="00722A80" w:rsidP="00D71A89">
            <w:pPr>
              <w:tabs>
                <w:tab w:val="left" w:pos="990"/>
              </w:tabs>
            </w:pPr>
          </w:p>
          <w:p w14:paraId="2E394AD4" w14:textId="77777777" w:rsidR="00722A80" w:rsidRPr="00BD41FA" w:rsidRDefault="00722A80" w:rsidP="00D71A89">
            <w:pPr>
              <w:tabs>
                <w:tab w:val="left" w:pos="990"/>
              </w:tabs>
              <w:rPr>
                <w:sz w:val="20"/>
                <w:szCs w:val="20"/>
              </w:rPr>
            </w:pPr>
            <w:r w:rsidRPr="00BD41FA">
              <w:rPr>
                <w:sz w:val="20"/>
                <w:szCs w:val="20"/>
              </w:rPr>
              <w:t>All key leaders.</w:t>
            </w:r>
          </w:p>
        </w:tc>
        <w:tc>
          <w:tcPr>
            <w:tcW w:w="1219" w:type="dxa"/>
          </w:tcPr>
          <w:p w14:paraId="66F885CC" w14:textId="77777777" w:rsidR="00722A80" w:rsidRPr="00BD41FA" w:rsidRDefault="00722A80" w:rsidP="00D71A89">
            <w:pPr>
              <w:tabs>
                <w:tab w:val="left" w:pos="990"/>
              </w:tabs>
              <w:rPr>
                <w:sz w:val="16"/>
                <w:szCs w:val="16"/>
              </w:rPr>
            </w:pPr>
          </w:p>
          <w:p w14:paraId="6731DAB1" w14:textId="77777777" w:rsidR="00722A80" w:rsidRPr="00BD41FA" w:rsidRDefault="00722A80" w:rsidP="00D71A89">
            <w:pPr>
              <w:tabs>
                <w:tab w:val="left" w:pos="990"/>
              </w:tabs>
              <w:rPr>
                <w:sz w:val="20"/>
                <w:szCs w:val="20"/>
              </w:rPr>
            </w:pPr>
            <w:r w:rsidRPr="00BD41FA">
              <w:rPr>
                <w:sz w:val="20"/>
                <w:szCs w:val="20"/>
              </w:rPr>
              <w:t>Governors.</w:t>
            </w:r>
          </w:p>
        </w:tc>
        <w:tc>
          <w:tcPr>
            <w:tcW w:w="2134" w:type="dxa"/>
            <w:gridSpan w:val="2"/>
          </w:tcPr>
          <w:p w14:paraId="7E9FB49A" w14:textId="77777777" w:rsidR="00722A80" w:rsidRPr="00BD41FA" w:rsidRDefault="00722A80" w:rsidP="00D71A89">
            <w:pPr>
              <w:tabs>
                <w:tab w:val="left" w:pos="990"/>
              </w:tabs>
              <w:rPr>
                <w:sz w:val="16"/>
                <w:szCs w:val="16"/>
              </w:rPr>
            </w:pPr>
          </w:p>
          <w:p w14:paraId="4FE08542" w14:textId="77777777" w:rsidR="00722A80" w:rsidRPr="00BD41FA" w:rsidRDefault="00722A80" w:rsidP="00D71A89">
            <w:pPr>
              <w:tabs>
                <w:tab w:val="left" w:pos="990"/>
              </w:tabs>
              <w:rPr>
                <w:sz w:val="20"/>
                <w:szCs w:val="20"/>
              </w:rPr>
            </w:pPr>
            <w:r w:rsidRPr="00BD41FA">
              <w:rPr>
                <w:sz w:val="20"/>
                <w:szCs w:val="20"/>
              </w:rPr>
              <w:t>Access to appropriate computer technology will be improved for all disabled pupils.</w:t>
            </w:r>
          </w:p>
          <w:p w14:paraId="736524FE" w14:textId="77777777" w:rsidR="00722A80" w:rsidRPr="00BD41FA" w:rsidRDefault="00722A80" w:rsidP="00D71A89">
            <w:pPr>
              <w:tabs>
                <w:tab w:val="left" w:pos="990"/>
              </w:tabs>
              <w:rPr>
                <w:sz w:val="16"/>
                <w:szCs w:val="16"/>
              </w:rPr>
            </w:pPr>
          </w:p>
        </w:tc>
      </w:tr>
      <w:tr w:rsidR="00722A80" w:rsidRPr="00BD41FA" w14:paraId="74BB086D" w14:textId="77777777" w:rsidTr="00D71A89">
        <w:trPr>
          <w:trHeight w:val="1264"/>
        </w:trPr>
        <w:tc>
          <w:tcPr>
            <w:tcW w:w="3050" w:type="dxa"/>
          </w:tcPr>
          <w:p w14:paraId="3076EBC2" w14:textId="77777777" w:rsidR="00722A80" w:rsidRPr="00BD41FA" w:rsidRDefault="00722A80" w:rsidP="00D71A89">
            <w:pPr>
              <w:tabs>
                <w:tab w:val="left" w:pos="990"/>
              </w:tabs>
              <w:rPr>
                <w:sz w:val="16"/>
                <w:szCs w:val="16"/>
              </w:rPr>
            </w:pPr>
          </w:p>
          <w:p w14:paraId="5D3F4971" w14:textId="77777777" w:rsidR="00722A80" w:rsidRPr="00BD41FA" w:rsidRDefault="00722A80" w:rsidP="00D71A89">
            <w:pPr>
              <w:tabs>
                <w:tab w:val="left" w:pos="990"/>
              </w:tabs>
              <w:rPr>
                <w:sz w:val="20"/>
                <w:szCs w:val="20"/>
              </w:rPr>
            </w:pPr>
            <w:r w:rsidRPr="00BD41FA">
              <w:rPr>
                <w:sz w:val="20"/>
                <w:szCs w:val="20"/>
              </w:rPr>
              <w:t>ACCESS TO CURRICULUM</w:t>
            </w:r>
          </w:p>
          <w:p w14:paraId="5FF15754" w14:textId="77777777" w:rsidR="00722A80" w:rsidRPr="00BD41FA" w:rsidRDefault="00722A80" w:rsidP="00D71A89">
            <w:pPr>
              <w:tabs>
                <w:tab w:val="left" w:pos="990"/>
              </w:tabs>
              <w:rPr>
                <w:sz w:val="16"/>
                <w:szCs w:val="16"/>
              </w:rPr>
            </w:pPr>
          </w:p>
          <w:p w14:paraId="48B02534" w14:textId="77777777" w:rsidR="00722A80" w:rsidRPr="00BD41FA" w:rsidRDefault="00722A80" w:rsidP="00D71A89">
            <w:pPr>
              <w:tabs>
                <w:tab w:val="left" w:pos="990"/>
              </w:tabs>
              <w:rPr>
                <w:sz w:val="20"/>
                <w:szCs w:val="20"/>
              </w:rPr>
            </w:pPr>
            <w:r w:rsidRPr="00BD41FA">
              <w:rPr>
                <w:sz w:val="20"/>
                <w:szCs w:val="20"/>
              </w:rPr>
              <w:t>Reflect identified areas of need in lesson planning and delivery.</w:t>
            </w:r>
          </w:p>
        </w:tc>
        <w:tc>
          <w:tcPr>
            <w:tcW w:w="3507" w:type="dxa"/>
          </w:tcPr>
          <w:p w14:paraId="2890271D" w14:textId="77777777" w:rsidR="00722A80" w:rsidRPr="00BD41FA" w:rsidRDefault="00722A80" w:rsidP="00D71A89">
            <w:pPr>
              <w:tabs>
                <w:tab w:val="left" w:pos="990"/>
              </w:tabs>
              <w:rPr>
                <w:sz w:val="16"/>
                <w:szCs w:val="16"/>
              </w:rPr>
            </w:pPr>
          </w:p>
          <w:p w14:paraId="3D395A9A" w14:textId="77777777" w:rsidR="00722A80" w:rsidRPr="00BD41FA" w:rsidRDefault="00722A80" w:rsidP="00D71A89">
            <w:pPr>
              <w:rPr>
                <w:sz w:val="20"/>
                <w:szCs w:val="20"/>
              </w:rPr>
            </w:pPr>
            <w:r w:rsidRPr="00BD41FA">
              <w:rPr>
                <w:sz w:val="20"/>
                <w:szCs w:val="20"/>
              </w:rPr>
              <w:t>▪ Incorporate Quality First Teaching into all planning.</w:t>
            </w:r>
          </w:p>
          <w:p w14:paraId="5C55A255" w14:textId="77777777" w:rsidR="00722A80" w:rsidRPr="00BD41FA" w:rsidRDefault="00722A80" w:rsidP="00D71A89">
            <w:pPr>
              <w:rPr>
                <w:sz w:val="16"/>
                <w:szCs w:val="16"/>
              </w:rPr>
            </w:pPr>
          </w:p>
          <w:p w14:paraId="5C416F4B" w14:textId="77777777" w:rsidR="00722A80" w:rsidRPr="00BD41FA" w:rsidRDefault="00722A80" w:rsidP="00D71A89">
            <w:pPr>
              <w:rPr>
                <w:sz w:val="20"/>
                <w:szCs w:val="20"/>
              </w:rPr>
            </w:pPr>
            <w:r w:rsidRPr="00BD41FA">
              <w:rPr>
                <w:sz w:val="20"/>
                <w:szCs w:val="20"/>
              </w:rPr>
              <w:t>▪ Ongoing programme of staff training in disability awareness to reflect diverse needs of students within the school &amp; anticipatory duties.</w:t>
            </w:r>
          </w:p>
          <w:p w14:paraId="555776F9" w14:textId="77777777" w:rsidR="00722A80" w:rsidRPr="00BD41FA" w:rsidRDefault="00722A80" w:rsidP="00D71A89">
            <w:pPr>
              <w:rPr>
                <w:sz w:val="16"/>
                <w:szCs w:val="16"/>
              </w:rPr>
            </w:pPr>
          </w:p>
          <w:p w14:paraId="177C096C" w14:textId="77777777" w:rsidR="00722A80" w:rsidRPr="00BD41FA" w:rsidRDefault="00722A80" w:rsidP="00D71A89">
            <w:pPr>
              <w:rPr>
                <w:sz w:val="20"/>
                <w:szCs w:val="20"/>
              </w:rPr>
            </w:pPr>
            <w:r w:rsidRPr="00BD41FA">
              <w:rPr>
                <w:sz w:val="20"/>
                <w:szCs w:val="20"/>
              </w:rPr>
              <w:t>▪ Purchase of resources to increase student participation.</w:t>
            </w:r>
          </w:p>
          <w:p w14:paraId="0C823B58" w14:textId="77777777" w:rsidR="00722A80" w:rsidRPr="00BD41FA" w:rsidRDefault="00722A80" w:rsidP="00D71A89">
            <w:pPr>
              <w:rPr>
                <w:sz w:val="16"/>
                <w:szCs w:val="16"/>
              </w:rPr>
            </w:pPr>
          </w:p>
        </w:tc>
        <w:tc>
          <w:tcPr>
            <w:tcW w:w="1525" w:type="dxa"/>
          </w:tcPr>
          <w:p w14:paraId="7B2B60E7" w14:textId="77777777" w:rsidR="00722A80" w:rsidRPr="00BD41FA" w:rsidRDefault="00722A80" w:rsidP="00D71A89">
            <w:pPr>
              <w:tabs>
                <w:tab w:val="left" w:pos="990"/>
              </w:tabs>
            </w:pPr>
          </w:p>
          <w:p w14:paraId="4A317820" w14:textId="77777777" w:rsidR="00722A80" w:rsidRPr="00BD41FA" w:rsidRDefault="00722A80" w:rsidP="00D71A89">
            <w:pPr>
              <w:rPr>
                <w:sz w:val="20"/>
                <w:szCs w:val="20"/>
              </w:rPr>
            </w:pPr>
            <w:r w:rsidRPr="00BD41FA">
              <w:rPr>
                <w:sz w:val="20"/>
                <w:szCs w:val="20"/>
              </w:rPr>
              <w:t>Ongoing.</w:t>
            </w:r>
          </w:p>
        </w:tc>
        <w:tc>
          <w:tcPr>
            <w:tcW w:w="1524" w:type="dxa"/>
          </w:tcPr>
          <w:p w14:paraId="66DA475A" w14:textId="77777777" w:rsidR="00722A80" w:rsidRPr="00BD41FA" w:rsidRDefault="00722A80" w:rsidP="00D71A89">
            <w:pPr>
              <w:tabs>
                <w:tab w:val="left" w:pos="990"/>
              </w:tabs>
            </w:pPr>
          </w:p>
          <w:p w14:paraId="5EF03ED4" w14:textId="77777777" w:rsidR="00722A80" w:rsidRPr="00BD41FA" w:rsidRDefault="00722A80" w:rsidP="00D71A89">
            <w:pPr>
              <w:rPr>
                <w:sz w:val="20"/>
                <w:szCs w:val="20"/>
              </w:rPr>
            </w:pPr>
            <w:r w:rsidRPr="00BD41FA">
              <w:rPr>
                <w:sz w:val="20"/>
                <w:szCs w:val="20"/>
              </w:rPr>
              <w:t xml:space="preserve">School Development </w:t>
            </w:r>
          </w:p>
          <w:p w14:paraId="41A743E0" w14:textId="77777777" w:rsidR="00722A80" w:rsidRPr="00BD41FA" w:rsidRDefault="00722A80" w:rsidP="00D71A89">
            <w:pPr>
              <w:rPr>
                <w:sz w:val="20"/>
                <w:szCs w:val="20"/>
              </w:rPr>
            </w:pPr>
            <w:r w:rsidRPr="00BD41FA">
              <w:rPr>
                <w:sz w:val="20"/>
                <w:szCs w:val="20"/>
              </w:rPr>
              <w:t>Plan.</w:t>
            </w:r>
          </w:p>
        </w:tc>
        <w:tc>
          <w:tcPr>
            <w:tcW w:w="1525" w:type="dxa"/>
          </w:tcPr>
          <w:p w14:paraId="48E3C1B0" w14:textId="77777777" w:rsidR="00722A80" w:rsidRPr="00BD41FA" w:rsidRDefault="00722A80" w:rsidP="00D71A89">
            <w:pPr>
              <w:tabs>
                <w:tab w:val="left" w:pos="990"/>
              </w:tabs>
            </w:pPr>
          </w:p>
          <w:p w14:paraId="648A6A8E" w14:textId="77777777" w:rsidR="00722A80" w:rsidRPr="00BD41FA" w:rsidRDefault="00722A80" w:rsidP="00D71A89">
            <w:pPr>
              <w:rPr>
                <w:sz w:val="20"/>
                <w:szCs w:val="20"/>
              </w:rPr>
            </w:pPr>
            <w:r w:rsidRPr="00BD41FA">
              <w:rPr>
                <w:sz w:val="20"/>
                <w:szCs w:val="20"/>
              </w:rPr>
              <w:t>All staff.</w:t>
            </w:r>
          </w:p>
        </w:tc>
        <w:tc>
          <w:tcPr>
            <w:tcW w:w="1219" w:type="dxa"/>
          </w:tcPr>
          <w:p w14:paraId="2D26BFD3" w14:textId="77777777" w:rsidR="00722A80" w:rsidRPr="00BD41FA" w:rsidRDefault="00722A80" w:rsidP="00D71A89">
            <w:pPr>
              <w:tabs>
                <w:tab w:val="left" w:pos="990"/>
              </w:tabs>
              <w:rPr>
                <w:sz w:val="16"/>
                <w:szCs w:val="16"/>
              </w:rPr>
            </w:pPr>
          </w:p>
          <w:p w14:paraId="4299CD41" w14:textId="77777777" w:rsidR="00722A80" w:rsidRPr="00BD41FA" w:rsidRDefault="00722A80" w:rsidP="00D71A89">
            <w:pPr>
              <w:tabs>
                <w:tab w:val="left" w:pos="990"/>
              </w:tabs>
              <w:rPr>
                <w:sz w:val="20"/>
                <w:szCs w:val="20"/>
              </w:rPr>
            </w:pPr>
            <w:r w:rsidRPr="00BD41FA">
              <w:rPr>
                <w:sz w:val="20"/>
                <w:szCs w:val="20"/>
              </w:rPr>
              <w:t>S.L.T.</w:t>
            </w:r>
          </w:p>
          <w:p w14:paraId="21641B05" w14:textId="77777777" w:rsidR="00722A80" w:rsidRPr="00BD41FA" w:rsidRDefault="00722A80" w:rsidP="00D71A89">
            <w:pPr>
              <w:tabs>
                <w:tab w:val="left" w:pos="990"/>
              </w:tabs>
              <w:rPr>
                <w:sz w:val="20"/>
                <w:szCs w:val="20"/>
              </w:rPr>
            </w:pPr>
          </w:p>
          <w:p w14:paraId="186D5195" w14:textId="77777777" w:rsidR="00722A80" w:rsidRPr="00BD41FA" w:rsidRDefault="00722A80" w:rsidP="00D71A89">
            <w:pPr>
              <w:tabs>
                <w:tab w:val="left" w:pos="990"/>
              </w:tabs>
              <w:rPr>
                <w:sz w:val="20"/>
                <w:szCs w:val="20"/>
              </w:rPr>
            </w:pPr>
            <w:r w:rsidRPr="00BD41FA">
              <w:rPr>
                <w:sz w:val="20"/>
                <w:szCs w:val="20"/>
              </w:rPr>
              <w:t>Governors.</w:t>
            </w:r>
          </w:p>
        </w:tc>
        <w:tc>
          <w:tcPr>
            <w:tcW w:w="2134" w:type="dxa"/>
            <w:gridSpan w:val="2"/>
          </w:tcPr>
          <w:p w14:paraId="34DF6E89" w14:textId="77777777" w:rsidR="00722A80" w:rsidRPr="00BD41FA" w:rsidRDefault="00722A80" w:rsidP="00D71A89">
            <w:pPr>
              <w:tabs>
                <w:tab w:val="left" w:pos="990"/>
              </w:tabs>
              <w:rPr>
                <w:sz w:val="16"/>
                <w:szCs w:val="16"/>
              </w:rPr>
            </w:pPr>
          </w:p>
          <w:p w14:paraId="7AA05A74" w14:textId="77777777" w:rsidR="00722A80" w:rsidRPr="00BD41FA" w:rsidRDefault="00722A80" w:rsidP="00D71A89">
            <w:pPr>
              <w:tabs>
                <w:tab w:val="left" w:pos="990"/>
              </w:tabs>
              <w:rPr>
                <w:sz w:val="20"/>
                <w:szCs w:val="20"/>
              </w:rPr>
            </w:pPr>
            <w:r w:rsidRPr="00BD41FA">
              <w:rPr>
                <w:sz w:val="20"/>
                <w:szCs w:val="20"/>
              </w:rPr>
              <w:t>Improved access to curriculum for all pupils.</w:t>
            </w:r>
          </w:p>
        </w:tc>
      </w:tr>
      <w:tr w:rsidR="00722A80" w:rsidRPr="00BD41FA" w14:paraId="3348E8CE" w14:textId="77777777" w:rsidTr="00D71A89">
        <w:trPr>
          <w:trHeight w:val="1264"/>
        </w:trPr>
        <w:tc>
          <w:tcPr>
            <w:tcW w:w="3050" w:type="dxa"/>
          </w:tcPr>
          <w:p w14:paraId="463F3A34" w14:textId="77777777" w:rsidR="00722A80" w:rsidRPr="00BD41FA" w:rsidRDefault="00722A80" w:rsidP="00D71A89">
            <w:pPr>
              <w:tabs>
                <w:tab w:val="left" w:pos="990"/>
              </w:tabs>
              <w:rPr>
                <w:sz w:val="16"/>
                <w:szCs w:val="16"/>
              </w:rPr>
            </w:pPr>
          </w:p>
          <w:p w14:paraId="02A8B96E" w14:textId="77777777" w:rsidR="00722A80" w:rsidRPr="00BD41FA" w:rsidRDefault="00722A80" w:rsidP="00D71A89">
            <w:pPr>
              <w:tabs>
                <w:tab w:val="left" w:pos="990"/>
              </w:tabs>
              <w:rPr>
                <w:sz w:val="20"/>
                <w:szCs w:val="20"/>
              </w:rPr>
            </w:pPr>
            <w:r w:rsidRPr="00BD41FA">
              <w:rPr>
                <w:sz w:val="20"/>
                <w:szCs w:val="20"/>
              </w:rPr>
              <w:t>ACCESS TO CURRICULUM</w:t>
            </w:r>
          </w:p>
          <w:p w14:paraId="1DDE70F4" w14:textId="77777777" w:rsidR="00722A80" w:rsidRPr="00BD41FA" w:rsidRDefault="00722A80" w:rsidP="00D71A89">
            <w:pPr>
              <w:tabs>
                <w:tab w:val="left" w:pos="990"/>
              </w:tabs>
              <w:rPr>
                <w:sz w:val="16"/>
                <w:szCs w:val="16"/>
              </w:rPr>
            </w:pPr>
          </w:p>
          <w:p w14:paraId="799FF8C3" w14:textId="77777777" w:rsidR="00722A80" w:rsidRPr="00BD41FA" w:rsidRDefault="00722A80" w:rsidP="00D71A89">
            <w:pPr>
              <w:tabs>
                <w:tab w:val="left" w:pos="990"/>
              </w:tabs>
              <w:rPr>
                <w:sz w:val="20"/>
                <w:szCs w:val="20"/>
              </w:rPr>
            </w:pPr>
            <w:r w:rsidRPr="00BD41FA">
              <w:rPr>
                <w:sz w:val="20"/>
                <w:szCs w:val="20"/>
              </w:rPr>
              <w:t>Prioritise student participation in school activities.</w:t>
            </w:r>
          </w:p>
          <w:p w14:paraId="0917438F" w14:textId="77777777" w:rsidR="00722A80" w:rsidRPr="00BD41FA" w:rsidRDefault="00722A80" w:rsidP="00D71A89">
            <w:pPr>
              <w:tabs>
                <w:tab w:val="left" w:pos="990"/>
              </w:tabs>
              <w:rPr>
                <w:sz w:val="16"/>
                <w:szCs w:val="16"/>
              </w:rPr>
            </w:pPr>
          </w:p>
        </w:tc>
        <w:tc>
          <w:tcPr>
            <w:tcW w:w="3507" w:type="dxa"/>
          </w:tcPr>
          <w:p w14:paraId="5C877C05" w14:textId="77777777" w:rsidR="00722A80" w:rsidRPr="00BD41FA" w:rsidRDefault="00722A80" w:rsidP="00D71A89">
            <w:pPr>
              <w:tabs>
                <w:tab w:val="left" w:pos="990"/>
              </w:tabs>
              <w:rPr>
                <w:sz w:val="16"/>
                <w:szCs w:val="16"/>
              </w:rPr>
            </w:pPr>
          </w:p>
          <w:p w14:paraId="54ADB910" w14:textId="77777777" w:rsidR="00722A80" w:rsidRPr="00BD41FA" w:rsidRDefault="00722A80" w:rsidP="00D71A89">
            <w:pPr>
              <w:tabs>
                <w:tab w:val="left" w:pos="990"/>
              </w:tabs>
              <w:rPr>
                <w:sz w:val="20"/>
                <w:szCs w:val="20"/>
              </w:rPr>
            </w:pPr>
            <w:r w:rsidRPr="00BD41FA">
              <w:rPr>
                <w:sz w:val="20"/>
                <w:szCs w:val="20"/>
              </w:rPr>
              <w:t>▪ Promote student awareness of the rights of the child, especially Article 23: Children should have special care &amp; support if they need it.</w:t>
            </w:r>
          </w:p>
          <w:p w14:paraId="27A16E36" w14:textId="77777777" w:rsidR="00722A80" w:rsidRPr="00BD41FA" w:rsidRDefault="00722A80" w:rsidP="00D71A89">
            <w:pPr>
              <w:tabs>
                <w:tab w:val="left" w:pos="990"/>
              </w:tabs>
              <w:rPr>
                <w:sz w:val="16"/>
                <w:szCs w:val="16"/>
              </w:rPr>
            </w:pPr>
          </w:p>
          <w:p w14:paraId="770DC775" w14:textId="77777777" w:rsidR="00722A80" w:rsidRPr="00BD41FA" w:rsidRDefault="00722A80" w:rsidP="00D71A89">
            <w:pPr>
              <w:tabs>
                <w:tab w:val="left" w:pos="990"/>
              </w:tabs>
              <w:rPr>
                <w:sz w:val="20"/>
                <w:szCs w:val="20"/>
              </w:rPr>
            </w:pPr>
            <w:r w:rsidRPr="00BD41FA">
              <w:rPr>
                <w:sz w:val="20"/>
                <w:szCs w:val="20"/>
              </w:rPr>
              <w:t>▪ Ensure student activities are accessible to all students.</w:t>
            </w:r>
          </w:p>
          <w:p w14:paraId="66A9DC65" w14:textId="77777777" w:rsidR="00722A80" w:rsidRPr="00BD41FA" w:rsidRDefault="00722A80" w:rsidP="00D71A89">
            <w:pPr>
              <w:tabs>
                <w:tab w:val="left" w:pos="990"/>
              </w:tabs>
              <w:rPr>
                <w:sz w:val="16"/>
                <w:szCs w:val="16"/>
              </w:rPr>
            </w:pPr>
          </w:p>
        </w:tc>
        <w:tc>
          <w:tcPr>
            <w:tcW w:w="1525" w:type="dxa"/>
          </w:tcPr>
          <w:p w14:paraId="1D790980" w14:textId="77777777" w:rsidR="00722A80" w:rsidRPr="00BD41FA" w:rsidRDefault="00722A80" w:rsidP="00D71A89">
            <w:pPr>
              <w:tabs>
                <w:tab w:val="left" w:pos="990"/>
              </w:tabs>
            </w:pPr>
          </w:p>
          <w:p w14:paraId="476E422D" w14:textId="77777777" w:rsidR="00722A80" w:rsidRPr="00BD41FA" w:rsidRDefault="00722A80" w:rsidP="00D71A89">
            <w:pPr>
              <w:rPr>
                <w:sz w:val="20"/>
                <w:szCs w:val="20"/>
              </w:rPr>
            </w:pPr>
            <w:r w:rsidRPr="00BD41FA">
              <w:rPr>
                <w:sz w:val="20"/>
                <w:szCs w:val="20"/>
              </w:rPr>
              <w:t>Ongoing.</w:t>
            </w:r>
          </w:p>
        </w:tc>
        <w:tc>
          <w:tcPr>
            <w:tcW w:w="1524" w:type="dxa"/>
          </w:tcPr>
          <w:p w14:paraId="6BED878B" w14:textId="77777777" w:rsidR="00722A80" w:rsidRPr="00BD41FA" w:rsidRDefault="00722A80" w:rsidP="00D71A89">
            <w:pPr>
              <w:tabs>
                <w:tab w:val="left" w:pos="990"/>
              </w:tabs>
            </w:pPr>
          </w:p>
          <w:p w14:paraId="1275DF7A" w14:textId="77777777" w:rsidR="00722A80" w:rsidRPr="00BD41FA" w:rsidRDefault="00722A80" w:rsidP="00D71A89">
            <w:pPr>
              <w:rPr>
                <w:sz w:val="20"/>
                <w:szCs w:val="20"/>
              </w:rPr>
            </w:pPr>
            <w:r w:rsidRPr="00BD41FA">
              <w:rPr>
                <w:sz w:val="20"/>
                <w:szCs w:val="20"/>
              </w:rPr>
              <w:t xml:space="preserve">As in School Development </w:t>
            </w:r>
          </w:p>
          <w:p w14:paraId="4F0B0816" w14:textId="77777777" w:rsidR="00722A80" w:rsidRPr="00BD41FA" w:rsidRDefault="00722A80" w:rsidP="00D71A89">
            <w:r w:rsidRPr="00BD41FA">
              <w:rPr>
                <w:sz w:val="20"/>
                <w:szCs w:val="20"/>
              </w:rPr>
              <w:t>Plan.</w:t>
            </w:r>
          </w:p>
        </w:tc>
        <w:tc>
          <w:tcPr>
            <w:tcW w:w="1525" w:type="dxa"/>
          </w:tcPr>
          <w:p w14:paraId="754219BE" w14:textId="77777777" w:rsidR="00722A80" w:rsidRPr="00BD41FA" w:rsidRDefault="00722A80" w:rsidP="00D71A89">
            <w:pPr>
              <w:tabs>
                <w:tab w:val="left" w:pos="990"/>
              </w:tabs>
            </w:pPr>
          </w:p>
          <w:p w14:paraId="03E2817E" w14:textId="77777777" w:rsidR="00722A80" w:rsidRPr="00BD41FA" w:rsidRDefault="00722A80" w:rsidP="00D71A89">
            <w:pPr>
              <w:rPr>
                <w:sz w:val="20"/>
                <w:szCs w:val="20"/>
              </w:rPr>
            </w:pPr>
            <w:r w:rsidRPr="00BD41FA">
              <w:rPr>
                <w:sz w:val="20"/>
                <w:szCs w:val="20"/>
              </w:rPr>
              <w:t>Governors.</w:t>
            </w:r>
          </w:p>
          <w:p w14:paraId="238E6ECE" w14:textId="77777777" w:rsidR="00722A80" w:rsidRPr="00BD41FA" w:rsidRDefault="00722A80" w:rsidP="00D71A89">
            <w:pPr>
              <w:rPr>
                <w:sz w:val="20"/>
                <w:szCs w:val="20"/>
              </w:rPr>
            </w:pPr>
          </w:p>
          <w:p w14:paraId="2A3D98DF" w14:textId="77777777" w:rsidR="00722A80" w:rsidRPr="00BD41FA" w:rsidRDefault="00722A80" w:rsidP="00D71A89">
            <w:pPr>
              <w:rPr>
                <w:sz w:val="20"/>
                <w:szCs w:val="20"/>
              </w:rPr>
            </w:pPr>
            <w:r w:rsidRPr="00BD41FA">
              <w:rPr>
                <w:sz w:val="20"/>
                <w:szCs w:val="20"/>
              </w:rPr>
              <w:t>SLT</w:t>
            </w:r>
          </w:p>
          <w:p w14:paraId="181E7A28" w14:textId="77777777" w:rsidR="00722A80" w:rsidRPr="00BD41FA" w:rsidRDefault="00722A80" w:rsidP="00D71A89">
            <w:pPr>
              <w:rPr>
                <w:sz w:val="20"/>
                <w:szCs w:val="20"/>
              </w:rPr>
            </w:pPr>
          </w:p>
        </w:tc>
        <w:tc>
          <w:tcPr>
            <w:tcW w:w="1219" w:type="dxa"/>
          </w:tcPr>
          <w:p w14:paraId="64410D85" w14:textId="77777777" w:rsidR="00722A80" w:rsidRPr="00BD41FA" w:rsidRDefault="00722A80" w:rsidP="00D71A89">
            <w:pPr>
              <w:tabs>
                <w:tab w:val="left" w:pos="990"/>
              </w:tabs>
            </w:pPr>
          </w:p>
          <w:p w14:paraId="2EB0A1FA" w14:textId="77777777" w:rsidR="00722A80" w:rsidRPr="00BD41FA" w:rsidRDefault="00722A80" w:rsidP="00D71A89">
            <w:pPr>
              <w:tabs>
                <w:tab w:val="left" w:pos="990"/>
              </w:tabs>
              <w:rPr>
                <w:sz w:val="20"/>
                <w:szCs w:val="20"/>
              </w:rPr>
            </w:pPr>
            <w:r w:rsidRPr="00BD41FA">
              <w:rPr>
                <w:sz w:val="20"/>
                <w:szCs w:val="20"/>
              </w:rPr>
              <w:t>S.L.T.</w:t>
            </w:r>
          </w:p>
          <w:p w14:paraId="4942B48F" w14:textId="77777777" w:rsidR="00722A80" w:rsidRPr="00BD41FA" w:rsidRDefault="00722A80" w:rsidP="00D71A89">
            <w:pPr>
              <w:tabs>
                <w:tab w:val="left" w:pos="990"/>
              </w:tabs>
              <w:rPr>
                <w:sz w:val="20"/>
                <w:szCs w:val="20"/>
              </w:rPr>
            </w:pPr>
          </w:p>
          <w:p w14:paraId="1F15A965" w14:textId="77777777" w:rsidR="00722A80" w:rsidRPr="00BD41FA" w:rsidRDefault="00722A80" w:rsidP="00D71A89">
            <w:pPr>
              <w:tabs>
                <w:tab w:val="left" w:pos="990"/>
              </w:tabs>
            </w:pPr>
            <w:r w:rsidRPr="00BD41FA">
              <w:rPr>
                <w:sz w:val="20"/>
                <w:szCs w:val="20"/>
              </w:rPr>
              <w:t>Governors.</w:t>
            </w:r>
          </w:p>
        </w:tc>
        <w:tc>
          <w:tcPr>
            <w:tcW w:w="2134" w:type="dxa"/>
            <w:gridSpan w:val="2"/>
          </w:tcPr>
          <w:p w14:paraId="1D103A32" w14:textId="77777777" w:rsidR="00722A80" w:rsidRPr="00BD41FA" w:rsidRDefault="00722A80" w:rsidP="00D71A89">
            <w:pPr>
              <w:tabs>
                <w:tab w:val="left" w:pos="990"/>
              </w:tabs>
              <w:rPr>
                <w:sz w:val="16"/>
                <w:szCs w:val="16"/>
              </w:rPr>
            </w:pPr>
          </w:p>
          <w:p w14:paraId="129553FA" w14:textId="77777777" w:rsidR="00722A80" w:rsidRPr="00BD41FA" w:rsidRDefault="00722A80" w:rsidP="00D71A89">
            <w:pPr>
              <w:tabs>
                <w:tab w:val="left" w:pos="990"/>
              </w:tabs>
              <w:rPr>
                <w:sz w:val="20"/>
                <w:szCs w:val="20"/>
              </w:rPr>
            </w:pPr>
            <w:r w:rsidRPr="00BD41FA">
              <w:rPr>
                <w:sz w:val="20"/>
                <w:szCs w:val="20"/>
              </w:rPr>
              <w:t>Increased participation in school life for students with disabilities.</w:t>
            </w:r>
          </w:p>
          <w:p w14:paraId="05C36010" w14:textId="77777777" w:rsidR="00722A80" w:rsidRPr="00BD41FA" w:rsidRDefault="00722A80" w:rsidP="00D71A89">
            <w:pPr>
              <w:tabs>
                <w:tab w:val="left" w:pos="990"/>
              </w:tabs>
              <w:rPr>
                <w:sz w:val="16"/>
                <w:szCs w:val="16"/>
              </w:rPr>
            </w:pPr>
          </w:p>
        </w:tc>
      </w:tr>
      <w:tr w:rsidR="00722A80" w:rsidRPr="00BD41FA" w14:paraId="3A096D09" w14:textId="77777777" w:rsidTr="00D71A89">
        <w:trPr>
          <w:trHeight w:val="1334"/>
        </w:trPr>
        <w:tc>
          <w:tcPr>
            <w:tcW w:w="3050" w:type="dxa"/>
          </w:tcPr>
          <w:p w14:paraId="0F17FA02" w14:textId="77777777" w:rsidR="00722A80" w:rsidRPr="00BD41FA" w:rsidRDefault="00722A80" w:rsidP="00D71A89">
            <w:pPr>
              <w:tabs>
                <w:tab w:val="left" w:pos="990"/>
              </w:tabs>
              <w:rPr>
                <w:sz w:val="16"/>
                <w:szCs w:val="16"/>
              </w:rPr>
            </w:pPr>
          </w:p>
          <w:p w14:paraId="25DEEA08" w14:textId="77777777" w:rsidR="00722A80" w:rsidRPr="00BD41FA" w:rsidRDefault="00722A80" w:rsidP="00D71A89">
            <w:pPr>
              <w:tabs>
                <w:tab w:val="left" w:pos="990"/>
              </w:tabs>
              <w:rPr>
                <w:sz w:val="20"/>
                <w:szCs w:val="20"/>
              </w:rPr>
            </w:pPr>
            <w:r w:rsidRPr="00BD41FA">
              <w:rPr>
                <w:sz w:val="20"/>
                <w:szCs w:val="20"/>
              </w:rPr>
              <w:t>SCHOOL POLICIES</w:t>
            </w:r>
          </w:p>
          <w:p w14:paraId="73C4FD6F" w14:textId="77777777" w:rsidR="00722A80" w:rsidRPr="00BD41FA" w:rsidRDefault="00722A80" w:rsidP="00D71A89">
            <w:pPr>
              <w:rPr>
                <w:sz w:val="16"/>
                <w:szCs w:val="16"/>
              </w:rPr>
            </w:pPr>
          </w:p>
          <w:p w14:paraId="673B84EE" w14:textId="77777777" w:rsidR="00722A80" w:rsidRPr="00BD41FA" w:rsidRDefault="00722A80" w:rsidP="00D71A89">
            <w:pPr>
              <w:rPr>
                <w:sz w:val="20"/>
                <w:szCs w:val="20"/>
              </w:rPr>
            </w:pPr>
            <w:r w:rsidRPr="00BD41FA">
              <w:rPr>
                <w:sz w:val="20"/>
                <w:szCs w:val="20"/>
              </w:rPr>
              <w:t>Ensure all policies consider the implications of Disability Access.</w:t>
            </w:r>
          </w:p>
        </w:tc>
        <w:tc>
          <w:tcPr>
            <w:tcW w:w="3507" w:type="dxa"/>
          </w:tcPr>
          <w:p w14:paraId="7167972B" w14:textId="77777777" w:rsidR="00722A80" w:rsidRPr="00BD41FA" w:rsidRDefault="00722A80" w:rsidP="00D71A89">
            <w:pPr>
              <w:tabs>
                <w:tab w:val="left" w:pos="990"/>
              </w:tabs>
              <w:rPr>
                <w:sz w:val="16"/>
                <w:szCs w:val="16"/>
              </w:rPr>
            </w:pPr>
          </w:p>
          <w:p w14:paraId="2E1F3E5D" w14:textId="77777777" w:rsidR="00722A80" w:rsidRPr="00BD41FA" w:rsidRDefault="00722A80" w:rsidP="00D71A89">
            <w:pPr>
              <w:tabs>
                <w:tab w:val="left" w:pos="990"/>
              </w:tabs>
              <w:rPr>
                <w:sz w:val="20"/>
                <w:szCs w:val="20"/>
              </w:rPr>
            </w:pPr>
            <w:r w:rsidRPr="00BD41FA">
              <w:rPr>
                <w:sz w:val="20"/>
                <w:szCs w:val="20"/>
              </w:rPr>
              <w:t>▪ Consider all policies in view of priorities.</w:t>
            </w:r>
          </w:p>
        </w:tc>
        <w:tc>
          <w:tcPr>
            <w:tcW w:w="1525" w:type="dxa"/>
          </w:tcPr>
          <w:p w14:paraId="7FA8456E" w14:textId="77777777" w:rsidR="00722A80" w:rsidRPr="00BD41FA" w:rsidRDefault="00722A80" w:rsidP="00D71A89">
            <w:pPr>
              <w:tabs>
                <w:tab w:val="left" w:pos="990"/>
              </w:tabs>
            </w:pPr>
          </w:p>
          <w:p w14:paraId="757C9062" w14:textId="77777777" w:rsidR="00722A80" w:rsidRPr="00BD41FA" w:rsidRDefault="00722A80" w:rsidP="00D71A89">
            <w:pPr>
              <w:rPr>
                <w:sz w:val="20"/>
                <w:szCs w:val="20"/>
              </w:rPr>
            </w:pPr>
            <w:r w:rsidRPr="00BD41FA">
              <w:rPr>
                <w:sz w:val="20"/>
                <w:szCs w:val="20"/>
              </w:rPr>
              <w:t>Ongoing.</w:t>
            </w:r>
          </w:p>
        </w:tc>
        <w:tc>
          <w:tcPr>
            <w:tcW w:w="1524" w:type="dxa"/>
          </w:tcPr>
          <w:p w14:paraId="46BBF085" w14:textId="77777777" w:rsidR="00722A80" w:rsidRPr="00BD41FA" w:rsidRDefault="00722A80" w:rsidP="00D71A89">
            <w:pPr>
              <w:tabs>
                <w:tab w:val="left" w:pos="990"/>
              </w:tabs>
            </w:pPr>
          </w:p>
          <w:p w14:paraId="3306EDF7" w14:textId="77777777" w:rsidR="00722A80" w:rsidRPr="00BD41FA" w:rsidRDefault="00722A80" w:rsidP="00D71A89">
            <w:pPr>
              <w:rPr>
                <w:sz w:val="20"/>
                <w:szCs w:val="20"/>
              </w:rPr>
            </w:pPr>
            <w:r w:rsidRPr="00BD41FA">
              <w:rPr>
                <w:sz w:val="20"/>
                <w:szCs w:val="20"/>
              </w:rPr>
              <w:t>n/a.</w:t>
            </w:r>
          </w:p>
        </w:tc>
        <w:tc>
          <w:tcPr>
            <w:tcW w:w="1525" w:type="dxa"/>
          </w:tcPr>
          <w:p w14:paraId="2BE3F9CB" w14:textId="77777777" w:rsidR="00722A80" w:rsidRPr="00BD41FA" w:rsidRDefault="00722A80" w:rsidP="00D71A89">
            <w:pPr>
              <w:tabs>
                <w:tab w:val="left" w:pos="990"/>
              </w:tabs>
            </w:pPr>
          </w:p>
          <w:p w14:paraId="63F2AB26" w14:textId="77777777" w:rsidR="00722A80" w:rsidRPr="00BD41FA" w:rsidRDefault="00722A80" w:rsidP="00D71A89">
            <w:pPr>
              <w:rPr>
                <w:sz w:val="20"/>
                <w:szCs w:val="20"/>
              </w:rPr>
            </w:pPr>
            <w:r w:rsidRPr="00BD41FA">
              <w:rPr>
                <w:sz w:val="20"/>
                <w:szCs w:val="20"/>
              </w:rPr>
              <w:t>Governors.</w:t>
            </w:r>
          </w:p>
        </w:tc>
        <w:tc>
          <w:tcPr>
            <w:tcW w:w="1219" w:type="dxa"/>
          </w:tcPr>
          <w:p w14:paraId="6F9CB8CD" w14:textId="77777777" w:rsidR="00722A80" w:rsidRPr="00BD41FA" w:rsidRDefault="00722A80" w:rsidP="00D71A89">
            <w:pPr>
              <w:tabs>
                <w:tab w:val="left" w:pos="990"/>
              </w:tabs>
            </w:pPr>
          </w:p>
          <w:p w14:paraId="6A6A952B" w14:textId="77777777" w:rsidR="00722A80" w:rsidRPr="00BD41FA" w:rsidRDefault="00722A80" w:rsidP="00D71A89">
            <w:pPr>
              <w:tabs>
                <w:tab w:val="left" w:pos="990"/>
              </w:tabs>
              <w:rPr>
                <w:sz w:val="20"/>
                <w:szCs w:val="20"/>
              </w:rPr>
            </w:pPr>
            <w:r w:rsidRPr="00BD41FA">
              <w:rPr>
                <w:sz w:val="20"/>
                <w:szCs w:val="20"/>
              </w:rPr>
              <w:t>Governors.</w:t>
            </w:r>
          </w:p>
        </w:tc>
        <w:tc>
          <w:tcPr>
            <w:tcW w:w="2134" w:type="dxa"/>
            <w:gridSpan w:val="2"/>
          </w:tcPr>
          <w:p w14:paraId="15E986D6" w14:textId="77777777" w:rsidR="00722A80" w:rsidRPr="00BD41FA" w:rsidRDefault="00722A80" w:rsidP="00D71A89">
            <w:pPr>
              <w:tabs>
                <w:tab w:val="left" w:pos="990"/>
              </w:tabs>
              <w:rPr>
                <w:sz w:val="16"/>
                <w:szCs w:val="16"/>
              </w:rPr>
            </w:pPr>
          </w:p>
          <w:p w14:paraId="3AE68F04" w14:textId="77777777" w:rsidR="00722A80" w:rsidRPr="00BD41FA" w:rsidRDefault="00722A80" w:rsidP="00D71A89">
            <w:pPr>
              <w:tabs>
                <w:tab w:val="left" w:pos="990"/>
              </w:tabs>
              <w:rPr>
                <w:sz w:val="20"/>
                <w:szCs w:val="20"/>
              </w:rPr>
            </w:pPr>
            <w:r w:rsidRPr="00BD41FA">
              <w:rPr>
                <w:sz w:val="20"/>
                <w:szCs w:val="20"/>
              </w:rPr>
              <w:t>Access to all aspects of school life for all students.</w:t>
            </w:r>
          </w:p>
        </w:tc>
      </w:tr>
      <w:tr w:rsidR="00722A80" w:rsidRPr="00BD41FA" w14:paraId="6862D3AA" w14:textId="77777777" w:rsidTr="00D71A89">
        <w:trPr>
          <w:trHeight w:val="1433"/>
        </w:trPr>
        <w:tc>
          <w:tcPr>
            <w:tcW w:w="3050" w:type="dxa"/>
          </w:tcPr>
          <w:p w14:paraId="16A8D148" w14:textId="77777777" w:rsidR="00722A80" w:rsidRPr="00BD41FA" w:rsidRDefault="00722A80" w:rsidP="00D71A89">
            <w:pPr>
              <w:tabs>
                <w:tab w:val="left" w:pos="990"/>
              </w:tabs>
              <w:rPr>
                <w:sz w:val="16"/>
                <w:szCs w:val="16"/>
              </w:rPr>
            </w:pPr>
          </w:p>
          <w:p w14:paraId="657176EB" w14:textId="77777777" w:rsidR="00722A80" w:rsidRPr="00BD41FA" w:rsidRDefault="00722A80" w:rsidP="00D71A89">
            <w:pPr>
              <w:tabs>
                <w:tab w:val="left" w:pos="990"/>
              </w:tabs>
              <w:rPr>
                <w:sz w:val="20"/>
                <w:szCs w:val="20"/>
              </w:rPr>
            </w:pPr>
            <w:r w:rsidRPr="00BD41FA">
              <w:rPr>
                <w:sz w:val="20"/>
                <w:szCs w:val="20"/>
              </w:rPr>
              <w:t>SCHOOL BUILDINGS</w:t>
            </w:r>
          </w:p>
          <w:p w14:paraId="4CEC0550" w14:textId="77777777" w:rsidR="00722A80" w:rsidRPr="00BD41FA" w:rsidRDefault="00722A80" w:rsidP="00D71A89">
            <w:pPr>
              <w:tabs>
                <w:tab w:val="left" w:pos="990"/>
              </w:tabs>
              <w:rPr>
                <w:sz w:val="16"/>
                <w:szCs w:val="16"/>
              </w:rPr>
            </w:pPr>
          </w:p>
          <w:p w14:paraId="1594B624" w14:textId="77777777" w:rsidR="00722A80" w:rsidRPr="00BD41FA" w:rsidRDefault="00722A80" w:rsidP="00D71A89">
            <w:pPr>
              <w:tabs>
                <w:tab w:val="left" w:pos="990"/>
              </w:tabs>
              <w:rPr>
                <w:sz w:val="20"/>
                <w:szCs w:val="20"/>
              </w:rPr>
            </w:pPr>
            <w:r w:rsidRPr="00BD41FA">
              <w:rPr>
                <w:sz w:val="20"/>
                <w:szCs w:val="20"/>
              </w:rPr>
              <w:t>Ensure that access to school buildings and site can meet diverse pupil needs.</w:t>
            </w:r>
          </w:p>
        </w:tc>
        <w:tc>
          <w:tcPr>
            <w:tcW w:w="3507" w:type="dxa"/>
          </w:tcPr>
          <w:p w14:paraId="051C4206" w14:textId="77777777" w:rsidR="00722A80" w:rsidRPr="00BD41FA" w:rsidRDefault="00722A80" w:rsidP="00D71A89">
            <w:pPr>
              <w:tabs>
                <w:tab w:val="left" w:pos="990"/>
              </w:tabs>
              <w:rPr>
                <w:sz w:val="16"/>
                <w:szCs w:val="16"/>
              </w:rPr>
            </w:pPr>
          </w:p>
          <w:p w14:paraId="281D8379" w14:textId="77777777" w:rsidR="00722A80" w:rsidRPr="00BD41FA" w:rsidRDefault="00722A80" w:rsidP="00D71A89">
            <w:pPr>
              <w:tabs>
                <w:tab w:val="left" w:pos="990"/>
              </w:tabs>
              <w:rPr>
                <w:sz w:val="20"/>
                <w:szCs w:val="20"/>
              </w:rPr>
            </w:pPr>
            <w:r w:rsidRPr="00BD41FA">
              <w:rPr>
                <w:sz w:val="20"/>
                <w:szCs w:val="20"/>
              </w:rPr>
              <w:t>▪ Accessibility &amp; clarity of signs around school.</w:t>
            </w:r>
          </w:p>
          <w:p w14:paraId="0F4981A4" w14:textId="77777777" w:rsidR="00722A80" w:rsidRPr="00BD41FA" w:rsidRDefault="00722A80" w:rsidP="00D71A89">
            <w:pPr>
              <w:tabs>
                <w:tab w:val="left" w:pos="990"/>
              </w:tabs>
              <w:rPr>
                <w:sz w:val="16"/>
                <w:szCs w:val="16"/>
              </w:rPr>
            </w:pPr>
          </w:p>
          <w:p w14:paraId="11FF2B66" w14:textId="77777777" w:rsidR="00722A80" w:rsidRPr="00BD41FA" w:rsidRDefault="00722A80" w:rsidP="00D71A89">
            <w:pPr>
              <w:tabs>
                <w:tab w:val="left" w:pos="990"/>
              </w:tabs>
              <w:rPr>
                <w:sz w:val="20"/>
                <w:szCs w:val="20"/>
              </w:rPr>
            </w:pPr>
            <w:r w:rsidRPr="00BD41FA">
              <w:rPr>
                <w:sz w:val="20"/>
                <w:szCs w:val="20"/>
              </w:rPr>
              <w:t xml:space="preserve">▪ Awareness of independent access. </w:t>
            </w:r>
          </w:p>
          <w:p w14:paraId="0530B216" w14:textId="77777777" w:rsidR="00722A80" w:rsidRPr="00BD41FA" w:rsidRDefault="00722A80" w:rsidP="00D71A89">
            <w:pPr>
              <w:tabs>
                <w:tab w:val="left" w:pos="990"/>
              </w:tabs>
              <w:rPr>
                <w:sz w:val="16"/>
                <w:szCs w:val="16"/>
              </w:rPr>
            </w:pPr>
          </w:p>
          <w:p w14:paraId="382CBB27" w14:textId="77777777" w:rsidR="00722A80" w:rsidRPr="00BD41FA" w:rsidRDefault="00722A80" w:rsidP="00D71A89">
            <w:pPr>
              <w:tabs>
                <w:tab w:val="left" w:pos="990"/>
              </w:tabs>
              <w:rPr>
                <w:sz w:val="20"/>
                <w:szCs w:val="20"/>
              </w:rPr>
            </w:pPr>
            <w:r w:rsidRPr="00BD41FA">
              <w:rPr>
                <w:sz w:val="20"/>
                <w:szCs w:val="20"/>
              </w:rPr>
              <w:t>▪ Clear identification of room functions.</w:t>
            </w:r>
          </w:p>
          <w:p w14:paraId="271493BF" w14:textId="77777777" w:rsidR="00722A80" w:rsidRDefault="00722A80" w:rsidP="00D71A89">
            <w:pPr>
              <w:tabs>
                <w:tab w:val="left" w:pos="990"/>
              </w:tabs>
              <w:rPr>
                <w:sz w:val="20"/>
                <w:szCs w:val="20"/>
              </w:rPr>
            </w:pPr>
          </w:p>
          <w:p w14:paraId="5B74D24A" w14:textId="77777777" w:rsidR="00FC4C67" w:rsidRDefault="00FC4C67" w:rsidP="00FC4C67">
            <w:pPr>
              <w:pStyle w:val="ListParagraph"/>
              <w:numPr>
                <w:ilvl w:val="0"/>
                <w:numId w:val="1"/>
              </w:numPr>
              <w:tabs>
                <w:tab w:val="left" w:pos="990"/>
              </w:tabs>
              <w:rPr>
                <w:sz w:val="20"/>
                <w:szCs w:val="20"/>
              </w:rPr>
            </w:pPr>
            <w:r w:rsidRPr="00FC4C67">
              <w:rPr>
                <w:sz w:val="20"/>
                <w:szCs w:val="20"/>
              </w:rPr>
              <w:t xml:space="preserve">Adjustments made to building to improve access  </w:t>
            </w:r>
          </w:p>
          <w:p w14:paraId="2BB43ACC" w14:textId="77777777" w:rsidR="00FC4C67" w:rsidRDefault="00FC4C67" w:rsidP="00FC4C67">
            <w:pPr>
              <w:pStyle w:val="ListParagraph"/>
              <w:tabs>
                <w:tab w:val="left" w:pos="990"/>
              </w:tabs>
              <w:ind w:left="360"/>
              <w:rPr>
                <w:sz w:val="20"/>
                <w:szCs w:val="20"/>
              </w:rPr>
            </w:pPr>
          </w:p>
          <w:p w14:paraId="3C407CC0" w14:textId="77777777" w:rsidR="00FC4C67" w:rsidRPr="00FC4C67" w:rsidRDefault="00FC4C67" w:rsidP="00FC4C67">
            <w:pPr>
              <w:pStyle w:val="ListParagraph"/>
              <w:numPr>
                <w:ilvl w:val="0"/>
                <w:numId w:val="1"/>
              </w:numPr>
              <w:tabs>
                <w:tab w:val="left" w:pos="990"/>
              </w:tabs>
              <w:rPr>
                <w:sz w:val="20"/>
                <w:szCs w:val="20"/>
              </w:rPr>
            </w:pPr>
            <w:r>
              <w:rPr>
                <w:sz w:val="20"/>
                <w:szCs w:val="20"/>
              </w:rPr>
              <w:t xml:space="preserve">Review of car park to improve parking spaces available for equal access for all stakeholders </w:t>
            </w:r>
          </w:p>
        </w:tc>
        <w:tc>
          <w:tcPr>
            <w:tcW w:w="1525" w:type="dxa"/>
          </w:tcPr>
          <w:p w14:paraId="10FEA706" w14:textId="77777777" w:rsidR="00722A80" w:rsidRPr="00BD41FA" w:rsidRDefault="00722A80" w:rsidP="00D71A89">
            <w:pPr>
              <w:tabs>
                <w:tab w:val="left" w:pos="990"/>
              </w:tabs>
            </w:pPr>
          </w:p>
          <w:p w14:paraId="145A396B" w14:textId="77777777" w:rsidR="00722A80" w:rsidRPr="00BD41FA" w:rsidRDefault="00722A80" w:rsidP="00D71A89">
            <w:pPr>
              <w:rPr>
                <w:sz w:val="20"/>
                <w:szCs w:val="20"/>
              </w:rPr>
            </w:pPr>
            <w:r w:rsidRPr="00BD41FA">
              <w:rPr>
                <w:sz w:val="20"/>
                <w:szCs w:val="20"/>
              </w:rPr>
              <w:t>Ongoing.</w:t>
            </w:r>
          </w:p>
        </w:tc>
        <w:tc>
          <w:tcPr>
            <w:tcW w:w="1524" w:type="dxa"/>
          </w:tcPr>
          <w:p w14:paraId="6459861A" w14:textId="77777777" w:rsidR="00722A80" w:rsidRDefault="00722A80" w:rsidP="00D71A89">
            <w:pPr>
              <w:tabs>
                <w:tab w:val="left" w:pos="990"/>
              </w:tabs>
            </w:pPr>
          </w:p>
          <w:p w14:paraId="597A712E" w14:textId="77777777" w:rsidR="00FC4C67" w:rsidRDefault="00FC4C67" w:rsidP="00D71A89">
            <w:pPr>
              <w:tabs>
                <w:tab w:val="left" w:pos="990"/>
              </w:tabs>
            </w:pPr>
            <w:r>
              <w:t>£3000</w:t>
            </w:r>
          </w:p>
          <w:p w14:paraId="4954D477" w14:textId="77777777" w:rsidR="00273533" w:rsidRDefault="00273533" w:rsidP="00D71A89">
            <w:pPr>
              <w:tabs>
                <w:tab w:val="left" w:pos="990"/>
              </w:tabs>
            </w:pPr>
          </w:p>
          <w:p w14:paraId="5667C281" w14:textId="77777777" w:rsidR="00273533" w:rsidRDefault="00273533" w:rsidP="00D71A89">
            <w:pPr>
              <w:tabs>
                <w:tab w:val="left" w:pos="990"/>
              </w:tabs>
            </w:pPr>
          </w:p>
          <w:p w14:paraId="659DB091" w14:textId="77777777" w:rsidR="00273533" w:rsidRDefault="00273533" w:rsidP="00D71A89">
            <w:pPr>
              <w:tabs>
                <w:tab w:val="left" w:pos="990"/>
              </w:tabs>
            </w:pPr>
          </w:p>
          <w:p w14:paraId="6D8BA57B" w14:textId="77777777" w:rsidR="00273533" w:rsidRDefault="00273533" w:rsidP="00D71A89">
            <w:pPr>
              <w:tabs>
                <w:tab w:val="left" w:pos="990"/>
              </w:tabs>
            </w:pPr>
          </w:p>
          <w:p w14:paraId="215854B9" w14:textId="77777777" w:rsidR="00273533" w:rsidRDefault="00273533" w:rsidP="00D71A89">
            <w:pPr>
              <w:tabs>
                <w:tab w:val="left" w:pos="990"/>
              </w:tabs>
            </w:pPr>
          </w:p>
          <w:p w14:paraId="54B70C8E" w14:textId="77777777" w:rsidR="00273533" w:rsidRDefault="00273533" w:rsidP="00D71A89">
            <w:pPr>
              <w:tabs>
                <w:tab w:val="left" w:pos="990"/>
              </w:tabs>
            </w:pPr>
          </w:p>
          <w:p w14:paraId="0D698B24" w14:textId="77777777" w:rsidR="00273533" w:rsidRDefault="00273533" w:rsidP="00D71A89">
            <w:pPr>
              <w:tabs>
                <w:tab w:val="left" w:pos="990"/>
              </w:tabs>
            </w:pPr>
          </w:p>
          <w:p w14:paraId="250B989B" w14:textId="77777777" w:rsidR="00273533" w:rsidRPr="00BD41FA" w:rsidRDefault="00273533" w:rsidP="00D71A89">
            <w:pPr>
              <w:tabs>
                <w:tab w:val="left" w:pos="990"/>
              </w:tabs>
            </w:pPr>
            <w:r>
              <w:t>tbc</w:t>
            </w:r>
          </w:p>
        </w:tc>
        <w:tc>
          <w:tcPr>
            <w:tcW w:w="1525" w:type="dxa"/>
          </w:tcPr>
          <w:p w14:paraId="48EA3272" w14:textId="77777777" w:rsidR="00722A80" w:rsidRPr="00BD41FA" w:rsidRDefault="00722A80" w:rsidP="00D71A89">
            <w:pPr>
              <w:tabs>
                <w:tab w:val="left" w:pos="990"/>
              </w:tabs>
            </w:pPr>
          </w:p>
          <w:p w14:paraId="5B9E2BD5" w14:textId="77777777" w:rsidR="00722A80" w:rsidRPr="00BD41FA" w:rsidRDefault="00722A80" w:rsidP="00D71A89">
            <w:pPr>
              <w:rPr>
                <w:sz w:val="20"/>
                <w:szCs w:val="20"/>
              </w:rPr>
            </w:pPr>
            <w:r w:rsidRPr="00BD41FA">
              <w:rPr>
                <w:sz w:val="20"/>
                <w:szCs w:val="20"/>
              </w:rPr>
              <w:t>S.L.T</w:t>
            </w:r>
          </w:p>
          <w:p w14:paraId="5E048436" w14:textId="77777777" w:rsidR="00722A80" w:rsidRPr="00BD41FA" w:rsidRDefault="00722A80" w:rsidP="00D71A89">
            <w:pPr>
              <w:rPr>
                <w:sz w:val="20"/>
                <w:szCs w:val="20"/>
              </w:rPr>
            </w:pPr>
          </w:p>
          <w:p w14:paraId="6E50F2CA" w14:textId="77777777" w:rsidR="00722A80" w:rsidRPr="00BD41FA" w:rsidRDefault="00722A80" w:rsidP="00D71A89">
            <w:pPr>
              <w:rPr>
                <w:sz w:val="20"/>
                <w:szCs w:val="20"/>
              </w:rPr>
            </w:pPr>
            <w:r w:rsidRPr="00BD41FA">
              <w:rPr>
                <w:sz w:val="20"/>
                <w:szCs w:val="20"/>
              </w:rPr>
              <w:t>Governors.</w:t>
            </w:r>
          </w:p>
        </w:tc>
        <w:tc>
          <w:tcPr>
            <w:tcW w:w="1230" w:type="dxa"/>
            <w:gridSpan w:val="2"/>
          </w:tcPr>
          <w:p w14:paraId="327F3428" w14:textId="77777777" w:rsidR="00722A80" w:rsidRPr="00BD41FA" w:rsidRDefault="00722A80" w:rsidP="00D71A89">
            <w:pPr>
              <w:tabs>
                <w:tab w:val="left" w:pos="990"/>
              </w:tabs>
            </w:pPr>
          </w:p>
          <w:p w14:paraId="5500B746" w14:textId="77777777" w:rsidR="00722A80" w:rsidRPr="00BD41FA" w:rsidRDefault="00722A80" w:rsidP="00D71A89">
            <w:pPr>
              <w:rPr>
                <w:sz w:val="20"/>
                <w:szCs w:val="20"/>
              </w:rPr>
            </w:pPr>
            <w:r w:rsidRPr="00BD41FA">
              <w:rPr>
                <w:sz w:val="20"/>
                <w:szCs w:val="20"/>
              </w:rPr>
              <w:t>Governors.</w:t>
            </w:r>
          </w:p>
        </w:tc>
        <w:tc>
          <w:tcPr>
            <w:tcW w:w="2123" w:type="dxa"/>
          </w:tcPr>
          <w:p w14:paraId="1783E2FB" w14:textId="77777777" w:rsidR="00722A80" w:rsidRPr="00BD41FA" w:rsidRDefault="00722A80" w:rsidP="00D71A89">
            <w:pPr>
              <w:tabs>
                <w:tab w:val="left" w:pos="990"/>
              </w:tabs>
            </w:pPr>
          </w:p>
          <w:p w14:paraId="39A775E6" w14:textId="77777777" w:rsidR="00722A80" w:rsidRPr="00BD41FA" w:rsidRDefault="00722A80" w:rsidP="00D71A89">
            <w:pPr>
              <w:rPr>
                <w:sz w:val="20"/>
                <w:szCs w:val="20"/>
              </w:rPr>
            </w:pPr>
            <w:r w:rsidRPr="00BD41FA">
              <w:rPr>
                <w:sz w:val="20"/>
                <w:szCs w:val="20"/>
              </w:rPr>
              <w:t>Access to school buildings and site improved.</w:t>
            </w:r>
          </w:p>
        </w:tc>
      </w:tr>
      <w:tr w:rsidR="00722A80" w:rsidRPr="00BD41FA" w14:paraId="22239E39" w14:textId="77777777" w:rsidTr="00D71A89">
        <w:trPr>
          <w:trHeight w:val="1723"/>
        </w:trPr>
        <w:tc>
          <w:tcPr>
            <w:tcW w:w="3050" w:type="dxa"/>
          </w:tcPr>
          <w:p w14:paraId="325F1C2A" w14:textId="77777777" w:rsidR="00722A80" w:rsidRPr="00BD41FA" w:rsidRDefault="00722A80" w:rsidP="00D71A89">
            <w:pPr>
              <w:tabs>
                <w:tab w:val="left" w:pos="990"/>
              </w:tabs>
              <w:rPr>
                <w:sz w:val="16"/>
                <w:szCs w:val="16"/>
              </w:rPr>
            </w:pPr>
          </w:p>
          <w:p w14:paraId="05C85752" w14:textId="77777777" w:rsidR="00722A80" w:rsidRPr="00BD41FA" w:rsidRDefault="00722A80" w:rsidP="00D71A89">
            <w:pPr>
              <w:tabs>
                <w:tab w:val="left" w:pos="990"/>
              </w:tabs>
              <w:rPr>
                <w:sz w:val="20"/>
                <w:szCs w:val="20"/>
              </w:rPr>
            </w:pPr>
            <w:r w:rsidRPr="00BD41FA">
              <w:rPr>
                <w:sz w:val="20"/>
                <w:szCs w:val="20"/>
              </w:rPr>
              <w:t>CLASSROOMS</w:t>
            </w:r>
          </w:p>
          <w:p w14:paraId="71CA9304" w14:textId="77777777" w:rsidR="00722A80" w:rsidRPr="00BD41FA" w:rsidRDefault="00722A80" w:rsidP="00D71A89">
            <w:pPr>
              <w:tabs>
                <w:tab w:val="left" w:pos="990"/>
              </w:tabs>
              <w:rPr>
                <w:sz w:val="16"/>
                <w:szCs w:val="16"/>
              </w:rPr>
            </w:pPr>
          </w:p>
          <w:p w14:paraId="0377036F" w14:textId="77777777" w:rsidR="00722A80" w:rsidRPr="00BD41FA" w:rsidRDefault="00722A80" w:rsidP="00D71A89">
            <w:pPr>
              <w:tabs>
                <w:tab w:val="left" w:pos="990"/>
              </w:tabs>
              <w:rPr>
                <w:sz w:val="20"/>
                <w:szCs w:val="20"/>
              </w:rPr>
            </w:pPr>
            <w:r w:rsidRPr="00BD41FA">
              <w:rPr>
                <w:sz w:val="20"/>
                <w:szCs w:val="20"/>
              </w:rPr>
              <w:t>Ensure that classrooms are optimally organised for disabled pupils within current restraints.</w:t>
            </w:r>
          </w:p>
          <w:p w14:paraId="07CB59EC" w14:textId="77777777" w:rsidR="00722A80" w:rsidRPr="00BD41FA" w:rsidRDefault="00722A80" w:rsidP="00D71A89">
            <w:pPr>
              <w:tabs>
                <w:tab w:val="left" w:pos="990"/>
              </w:tabs>
              <w:rPr>
                <w:sz w:val="20"/>
                <w:szCs w:val="20"/>
              </w:rPr>
            </w:pPr>
            <w:r w:rsidRPr="00BD41FA">
              <w:rPr>
                <w:sz w:val="20"/>
                <w:szCs w:val="20"/>
              </w:rPr>
              <w:t>Identify needs &amp; actions for future improvements.</w:t>
            </w:r>
          </w:p>
          <w:p w14:paraId="1F4566BD" w14:textId="77777777" w:rsidR="00722A80" w:rsidRPr="00BD41FA" w:rsidRDefault="00722A80" w:rsidP="00D71A89">
            <w:pPr>
              <w:tabs>
                <w:tab w:val="left" w:pos="990"/>
              </w:tabs>
              <w:rPr>
                <w:sz w:val="20"/>
                <w:szCs w:val="20"/>
              </w:rPr>
            </w:pPr>
          </w:p>
        </w:tc>
        <w:tc>
          <w:tcPr>
            <w:tcW w:w="3507" w:type="dxa"/>
          </w:tcPr>
          <w:p w14:paraId="44831662" w14:textId="77777777" w:rsidR="00722A80" w:rsidRPr="00BD41FA" w:rsidRDefault="00722A80" w:rsidP="00D71A89">
            <w:pPr>
              <w:tabs>
                <w:tab w:val="left" w:pos="990"/>
              </w:tabs>
            </w:pPr>
          </w:p>
          <w:p w14:paraId="73FE9081" w14:textId="77777777" w:rsidR="00722A80" w:rsidRPr="00BD41FA" w:rsidRDefault="00722A80" w:rsidP="00D71A89">
            <w:pPr>
              <w:rPr>
                <w:sz w:val="20"/>
                <w:szCs w:val="20"/>
              </w:rPr>
            </w:pPr>
            <w:r w:rsidRPr="00BD41FA">
              <w:rPr>
                <w:sz w:val="20"/>
                <w:szCs w:val="20"/>
              </w:rPr>
              <w:t>▪ Plan classrooms in accordance with pupil need.</w:t>
            </w:r>
          </w:p>
          <w:p w14:paraId="07FA9C14" w14:textId="77777777" w:rsidR="00722A80" w:rsidRPr="00BD41FA" w:rsidRDefault="00722A80" w:rsidP="00D71A89">
            <w:pPr>
              <w:rPr>
                <w:sz w:val="16"/>
                <w:szCs w:val="16"/>
              </w:rPr>
            </w:pPr>
          </w:p>
          <w:p w14:paraId="34425E71" w14:textId="77777777" w:rsidR="00722A80" w:rsidRPr="00BD41FA" w:rsidRDefault="00722A80" w:rsidP="00D71A89">
            <w:pPr>
              <w:rPr>
                <w:sz w:val="20"/>
                <w:szCs w:val="20"/>
              </w:rPr>
            </w:pPr>
            <w:r w:rsidRPr="00BD41FA">
              <w:rPr>
                <w:sz w:val="20"/>
                <w:szCs w:val="20"/>
              </w:rPr>
              <w:t>▪ Organise resources within classrooms to reflect student need.</w:t>
            </w:r>
          </w:p>
          <w:p w14:paraId="712DF136" w14:textId="77777777" w:rsidR="00722A80" w:rsidRPr="00BD41FA" w:rsidRDefault="00722A80" w:rsidP="00D71A89">
            <w:pPr>
              <w:rPr>
                <w:sz w:val="16"/>
                <w:szCs w:val="16"/>
              </w:rPr>
            </w:pPr>
          </w:p>
          <w:p w14:paraId="0A8B8E7F" w14:textId="77777777" w:rsidR="00722A80" w:rsidRPr="00BD41FA" w:rsidRDefault="00722A80" w:rsidP="00D71A89">
            <w:pPr>
              <w:rPr>
                <w:sz w:val="20"/>
                <w:szCs w:val="20"/>
              </w:rPr>
            </w:pPr>
            <w:r w:rsidRPr="00BD41FA">
              <w:rPr>
                <w:sz w:val="20"/>
                <w:szCs w:val="20"/>
              </w:rPr>
              <w:t>▪ Incorporate accessibility into any proposed structural alternatives.</w:t>
            </w:r>
          </w:p>
          <w:p w14:paraId="26E64494" w14:textId="77777777" w:rsidR="00722A80" w:rsidRPr="00BD41FA" w:rsidRDefault="00722A80" w:rsidP="00D71A89">
            <w:pPr>
              <w:rPr>
                <w:sz w:val="16"/>
                <w:szCs w:val="16"/>
              </w:rPr>
            </w:pPr>
          </w:p>
          <w:p w14:paraId="6AE19C35" w14:textId="77777777" w:rsidR="00722A80" w:rsidRPr="00BD41FA" w:rsidRDefault="00722A80" w:rsidP="00D71A89">
            <w:pPr>
              <w:rPr>
                <w:sz w:val="20"/>
                <w:szCs w:val="20"/>
              </w:rPr>
            </w:pPr>
            <w:r w:rsidRPr="00BD41FA">
              <w:rPr>
                <w:sz w:val="20"/>
                <w:szCs w:val="20"/>
              </w:rPr>
              <w:t>▪ Provide quiet areas within the school.</w:t>
            </w:r>
          </w:p>
          <w:p w14:paraId="6C32912A" w14:textId="77777777" w:rsidR="00722A80" w:rsidRPr="00BD41FA" w:rsidRDefault="00722A80" w:rsidP="00D71A89">
            <w:pPr>
              <w:rPr>
                <w:sz w:val="16"/>
                <w:szCs w:val="16"/>
              </w:rPr>
            </w:pPr>
          </w:p>
          <w:p w14:paraId="6AF7F875" w14:textId="3FC41901" w:rsidR="00722A80" w:rsidRDefault="00722A80" w:rsidP="00D71A89">
            <w:pPr>
              <w:rPr>
                <w:sz w:val="20"/>
                <w:szCs w:val="20"/>
              </w:rPr>
            </w:pPr>
            <w:r w:rsidRPr="00BD41FA">
              <w:rPr>
                <w:sz w:val="20"/>
                <w:szCs w:val="20"/>
              </w:rPr>
              <w:t>▪ Think beyond the ramp. Look at accessibility in all areas of school life.</w:t>
            </w:r>
          </w:p>
          <w:p w14:paraId="610015CD" w14:textId="63A90B37" w:rsidR="003D1D12" w:rsidRPr="003D1D12" w:rsidRDefault="003D1D12" w:rsidP="003D1D12">
            <w:pPr>
              <w:pStyle w:val="ListParagraph"/>
              <w:numPr>
                <w:ilvl w:val="0"/>
                <w:numId w:val="2"/>
              </w:numPr>
              <w:rPr>
                <w:sz w:val="20"/>
                <w:szCs w:val="20"/>
              </w:rPr>
            </w:pPr>
            <w:r w:rsidRPr="003D1D12">
              <w:rPr>
                <w:sz w:val="20"/>
                <w:szCs w:val="20"/>
              </w:rPr>
              <w:t xml:space="preserve">Ask specialist teacher to complete auditory assessment to ensure best provision for pupils with hearing impairment. </w:t>
            </w:r>
          </w:p>
          <w:p w14:paraId="4603989D" w14:textId="77777777" w:rsidR="00722A80" w:rsidRPr="00BD41FA" w:rsidRDefault="00722A80" w:rsidP="00D71A89">
            <w:pPr>
              <w:rPr>
                <w:sz w:val="20"/>
                <w:szCs w:val="20"/>
              </w:rPr>
            </w:pPr>
          </w:p>
        </w:tc>
        <w:tc>
          <w:tcPr>
            <w:tcW w:w="1525" w:type="dxa"/>
          </w:tcPr>
          <w:p w14:paraId="13029F79" w14:textId="77777777" w:rsidR="00722A80" w:rsidRPr="00BD41FA" w:rsidRDefault="00722A80" w:rsidP="00D71A89">
            <w:pPr>
              <w:tabs>
                <w:tab w:val="left" w:pos="990"/>
              </w:tabs>
            </w:pPr>
          </w:p>
          <w:p w14:paraId="66AC8FAA" w14:textId="77777777" w:rsidR="00722A80" w:rsidRPr="00BD41FA" w:rsidRDefault="00722A80" w:rsidP="00D71A89">
            <w:pPr>
              <w:rPr>
                <w:sz w:val="20"/>
                <w:szCs w:val="20"/>
              </w:rPr>
            </w:pPr>
            <w:r w:rsidRPr="00BD41FA">
              <w:rPr>
                <w:sz w:val="20"/>
                <w:szCs w:val="20"/>
              </w:rPr>
              <w:t>Ongoing.</w:t>
            </w:r>
          </w:p>
        </w:tc>
        <w:tc>
          <w:tcPr>
            <w:tcW w:w="1524" w:type="dxa"/>
          </w:tcPr>
          <w:p w14:paraId="05105B22" w14:textId="77777777" w:rsidR="00722A80" w:rsidRPr="00BD41FA" w:rsidRDefault="00722A80" w:rsidP="00D71A89">
            <w:pPr>
              <w:tabs>
                <w:tab w:val="left" w:pos="990"/>
              </w:tabs>
            </w:pPr>
          </w:p>
          <w:p w14:paraId="5F84C9D1" w14:textId="77777777" w:rsidR="00722A80" w:rsidRPr="00BD41FA" w:rsidRDefault="00722A80" w:rsidP="00D71A89">
            <w:pPr>
              <w:rPr>
                <w:sz w:val="20"/>
                <w:szCs w:val="20"/>
              </w:rPr>
            </w:pPr>
            <w:r w:rsidRPr="00BD41FA">
              <w:rPr>
                <w:sz w:val="20"/>
                <w:szCs w:val="20"/>
              </w:rPr>
              <w:t>£1,500</w:t>
            </w:r>
          </w:p>
        </w:tc>
        <w:tc>
          <w:tcPr>
            <w:tcW w:w="1525" w:type="dxa"/>
          </w:tcPr>
          <w:p w14:paraId="043F460C" w14:textId="77777777" w:rsidR="00722A80" w:rsidRPr="00BD41FA" w:rsidRDefault="00722A80" w:rsidP="00D71A89">
            <w:pPr>
              <w:tabs>
                <w:tab w:val="left" w:pos="990"/>
              </w:tabs>
            </w:pPr>
          </w:p>
          <w:p w14:paraId="0A6EFC26" w14:textId="77777777" w:rsidR="00722A80" w:rsidRPr="00BD41FA" w:rsidRDefault="00722A80" w:rsidP="00D71A89">
            <w:pPr>
              <w:rPr>
                <w:sz w:val="20"/>
                <w:szCs w:val="20"/>
              </w:rPr>
            </w:pPr>
            <w:r w:rsidRPr="00BD41FA">
              <w:rPr>
                <w:sz w:val="20"/>
                <w:szCs w:val="20"/>
              </w:rPr>
              <w:t>S.L.T</w:t>
            </w:r>
          </w:p>
          <w:p w14:paraId="5ECC03B6" w14:textId="77777777" w:rsidR="00722A80" w:rsidRPr="00BD41FA" w:rsidRDefault="00722A80" w:rsidP="00D71A89">
            <w:pPr>
              <w:rPr>
                <w:sz w:val="20"/>
                <w:szCs w:val="20"/>
              </w:rPr>
            </w:pPr>
          </w:p>
          <w:p w14:paraId="53B74903" w14:textId="77777777" w:rsidR="00722A80" w:rsidRPr="00BD41FA" w:rsidRDefault="00722A80" w:rsidP="00D71A89">
            <w:pPr>
              <w:rPr>
                <w:sz w:val="20"/>
                <w:szCs w:val="20"/>
              </w:rPr>
            </w:pPr>
            <w:r w:rsidRPr="00BD41FA">
              <w:rPr>
                <w:sz w:val="20"/>
                <w:szCs w:val="20"/>
              </w:rPr>
              <w:t>Governors.</w:t>
            </w:r>
          </w:p>
        </w:tc>
        <w:tc>
          <w:tcPr>
            <w:tcW w:w="1230" w:type="dxa"/>
            <w:gridSpan w:val="2"/>
          </w:tcPr>
          <w:p w14:paraId="3978E782" w14:textId="77777777" w:rsidR="00722A80" w:rsidRPr="00BD41FA" w:rsidRDefault="00722A80" w:rsidP="00D71A89">
            <w:pPr>
              <w:tabs>
                <w:tab w:val="left" w:pos="990"/>
              </w:tabs>
            </w:pPr>
          </w:p>
          <w:p w14:paraId="6E5643E2" w14:textId="77777777" w:rsidR="00722A80" w:rsidRPr="00BD41FA" w:rsidRDefault="00722A80" w:rsidP="00D71A89">
            <w:pPr>
              <w:rPr>
                <w:sz w:val="20"/>
                <w:szCs w:val="20"/>
              </w:rPr>
            </w:pPr>
            <w:r w:rsidRPr="00BD41FA">
              <w:rPr>
                <w:sz w:val="20"/>
                <w:szCs w:val="20"/>
              </w:rPr>
              <w:t>Governors.</w:t>
            </w:r>
          </w:p>
        </w:tc>
        <w:tc>
          <w:tcPr>
            <w:tcW w:w="2123" w:type="dxa"/>
          </w:tcPr>
          <w:p w14:paraId="7E773740" w14:textId="77777777" w:rsidR="00722A80" w:rsidRPr="00BD41FA" w:rsidRDefault="00722A80" w:rsidP="00D71A89">
            <w:pPr>
              <w:tabs>
                <w:tab w:val="left" w:pos="990"/>
              </w:tabs>
            </w:pPr>
          </w:p>
          <w:p w14:paraId="3E8F7FB8" w14:textId="77777777" w:rsidR="00722A80" w:rsidRPr="00BD41FA" w:rsidRDefault="00722A80" w:rsidP="00D71A89">
            <w:pPr>
              <w:rPr>
                <w:sz w:val="20"/>
                <w:szCs w:val="20"/>
              </w:rPr>
            </w:pPr>
            <w:r w:rsidRPr="00BD41FA">
              <w:rPr>
                <w:sz w:val="20"/>
                <w:szCs w:val="20"/>
              </w:rPr>
              <w:t>Appropriate use of resources for diverse needs of pupils with disabilities.</w:t>
            </w:r>
          </w:p>
        </w:tc>
      </w:tr>
      <w:tr w:rsidR="00722A80" w:rsidRPr="00BD41FA" w14:paraId="0C63CF45" w14:textId="77777777" w:rsidTr="00D71A89">
        <w:trPr>
          <w:trHeight w:val="2847"/>
        </w:trPr>
        <w:tc>
          <w:tcPr>
            <w:tcW w:w="3050" w:type="dxa"/>
          </w:tcPr>
          <w:p w14:paraId="4B79A528" w14:textId="77777777" w:rsidR="00722A80" w:rsidRPr="00BD41FA" w:rsidRDefault="00722A80" w:rsidP="00D71A89">
            <w:pPr>
              <w:tabs>
                <w:tab w:val="left" w:pos="990"/>
              </w:tabs>
              <w:rPr>
                <w:sz w:val="16"/>
                <w:szCs w:val="16"/>
              </w:rPr>
            </w:pPr>
          </w:p>
          <w:p w14:paraId="14C1CF11" w14:textId="77777777" w:rsidR="00722A80" w:rsidRPr="00BD41FA" w:rsidRDefault="00722A80" w:rsidP="00D71A89">
            <w:pPr>
              <w:tabs>
                <w:tab w:val="left" w:pos="990"/>
              </w:tabs>
              <w:rPr>
                <w:sz w:val="20"/>
                <w:szCs w:val="20"/>
              </w:rPr>
            </w:pPr>
            <w:r w:rsidRPr="00BD41FA">
              <w:rPr>
                <w:sz w:val="20"/>
                <w:szCs w:val="20"/>
              </w:rPr>
              <w:t>NEWSLETTERS &amp; DOCUMENTS</w:t>
            </w:r>
          </w:p>
          <w:p w14:paraId="6A31895A" w14:textId="77777777" w:rsidR="00722A80" w:rsidRPr="00BD41FA" w:rsidRDefault="00722A80" w:rsidP="00D71A89">
            <w:pPr>
              <w:tabs>
                <w:tab w:val="left" w:pos="990"/>
              </w:tabs>
              <w:rPr>
                <w:sz w:val="16"/>
                <w:szCs w:val="16"/>
              </w:rPr>
            </w:pPr>
          </w:p>
          <w:p w14:paraId="096F3B28" w14:textId="77777777" w:rsidR="00722A80" w:rsidRPr="00BD41FA" w:rsidRDefault="00722A80" w:rsidP="00D71A89">
            <w:pPr>
              <w:tabs>
                <w:tab w:val="left" w:pos="990"/>
              </w:tabs>
              <w:rPr>
                <w:sz w:val="20"/>
                <w:szCs w:val="20"/>
              </w:rPr>
            </w:pPr>
            <w:r w:rsidRPr="00BD41FA">
              <w:rPr>
                <w:sz w:val="20"/>
                <w:szCs w:val="20"/>
              </w:rPr>
              <w:t>Availability of newsletters and school documents in alternative formats.</w:t>
            </w:r>
          </w:p>
        </w:tc>
        <w:tc>
          <w:tcPr>
            <w:tcW w:w="3507" w:type="dxa"/>
          </w:tcPr>
          <w:p w14:paraId="0B3D31DF" w14:textId="77777777" w:rsidR="00722A80" w:rsidRPr="00BD41FA" w:rsidRDefault="00722A80" w:rsidP="00D71A89">
            <w:pPr>
              <w:tabs>
                <w:tab w:val="left" w:pos="990"/>
              </w:tabs>
              <w:rPr>
                <w:sz w:val="16"/>
                <w:szCs w:val="16"/>
              </w:rPr>
            </w:pPr>
          </w:p>
          <w:p w14:paraId="45AEDE4D" w14:textId="77777777" w:rsidR="00722A80" w:rsidRPr="00BD41FA" w:rsidRDefault="00722A80" w:rsidP="00D71A89">
            <w:pPr>
              <w:tabs>
                <w:tab w:val="left" w:pos="990"/>
              </w:tabs>
              <w:rPr>
                <w:sz w:val="20"/>
                <w:szCs w:val="20"/>
              </w:rPr>
            </w:pPr>
            <w:r w:rsidRPr="00BD41FA">
              <w:rPr>
                <w:sz w:val="20"/>
                <w:szCs w:val="20"/>
              </w:rPr>
              <w:t>▪ Letters in first language.</w:t>
            </w:r>
          </w:p>
          <w:p w14:paraId="609302D7" w14:textId="77777777" w:rsidR="00722A80" w:rsidRPr="00BD41FA" w:rsidRDefault="00722A80" w:rsidP="00D71A89">
            <w:pPr>
              <w:tabs>
                <w:tab w:val="left" w:pos="990"/>
              </w:tabs>
              <w:rPr>
                <w:sz w:val="20"/>
                <w:szCs w:val="20"/>
              </w:rPr>
            </w:pPr>
          </w:p>
          <w:p w14:paraId="02E0EE44" w14:textId="77777777" w:rsidR="00722A80" w:rsidRPr="00BD41FA" w:rsidRDefault="00722A80" w:rsidP="00D71A89">
            <w:pPr>
              <w:tabs>
                <w:tab w:val="left" w:pos="990"/>
              </w:tabs>
              <w:rPr>
                <w:sz w:val="20"/>
                <w:szCs w:val="20"/>
              </w:rPr>
            </w:pPr>
            <w:r w:rsidRPr="00BD41FA">
              <w:rPr>
                <w:sz w:val="20"/>
                <w:szCs w:val="20"/>
              </w:rPr>
              <w:t>▪ Large print &amp; audio when required.</w:t>
            </w:r>
          </w:p>
          <w:p w14:paraId="0A21595C" w14:textId="77777777" w:rsidR="00722A80" w:rsidRPr="00BD41FA" w:rsidRDefault="00722A80" w:rsidP="00D71A89">
            <w:pPr>
              <w:tabs>
                <w:tab w:val="left" w:pos="990"/>
              </w:tabs>
              <w:rPr>
                <w:sz w:val="20"/>
                <w:szCs w:val="20"/>
              </w:rPr>
            </w:pPr>
          </w:p>
          <w:p w14:paraId="3C6DC9CF" w14:textId="77777777" w:rsidR="00722A80" w:rsidRPr="00BD41FA" w:rsidRDefault="00722A80" w:rsidP="00D71A89">
            <w:pPr>
              <w:tabs>
                <w:tab w:val="left" w:pos="990"/>
              </w:tabs>
              <w:rPr>
                <w:sz w:val="20"/>
                <w:szCs w:val="20"/>
              </w:rPr>
            </w:pPr>
            <w:r w:rsidRPr="00BD41FA">
              <w:rPr>
                <w:sz w:val="20"/>
                <w:szCs w:val="20"/>
              </w:rPr>
              <w:t>▪ Text.</w:t>
            </w:r>
          </w:p>
          <w:p w14:paraId="5AE3DB30" w14:textId="77777777" w:rsidR="00722A80" w:rsidRPr="00BD41FA" w:rsidRDefault="00722A80" w:rsidP="00D71A89">
            <w:pPr>
              <w:tabs>
                <w:tab w:val="left" w:pos="990"/>
              </w:tabs>
              <w:rPr>
                <w:sz w:val="20"/>
                <w:szCs w:val="20"/>
              </w:rPr>
            </w:pPr>
          </w:p>
          <w:p w14:paraId="725C988D" w14:textId="77777777" w:rsidR="00722A80" w:rsidRPr="00BD41FA" w:rsidRDefault="00722A80" w:rsidP="00D71A89">
            <w:pPr>
              <w:tabs>
                <w:tab w:val="left" w:pos="990"/>
              </w:tabs>
              <w:rPr>
                <w:sz w:val="20"/>
                <w:szCs w:val="20"/>
              </w:rPr>
            </w:pPr>
            <w:r w:rsidRPr="00BD41FA">
              <w:rPr>
                <w:sz w:val="20"/>
                <w:szCs w:val="20"/>
              </w:rPr>
              <w:t xml:space="preserve">▪ </w:t>
            </w:r>
            <w:proofErr w:type="gramStart"/>
            <w:r w:rsidRPr="00BD41FA">
              <w:rPr>
                <w:sz w:val="20"/>
                <w:szCs w:val="20"/>
              </w:rPr>
              <w:t>E-mail.-</w:t>
            </w:r>
            <w:proofErr w:type="gramEnd"/>
            <w:r w:rsidRPr="00BD41FA">
              <w:rPr>
                <w:sz w:val="20"/>
                <w:szCs w:val="20"/>
              </w:rPr>
              <w:t xml:space="preserve"> Paper copies for parents who do not have email </w:t>
            </w:r>
          </w:p>
          <w:p w14:paraId="65554A70" w14:textId="77777777" w:rsidR="00722A80" w:rsidRPr="00BD41FA" w:rsidRDefault="00722A80" w:rsidP="00D71A89">
            <w:pPr>
              <w:tabs>
                <w:tab w:val="left" w:pos="990"/>
              </w:tabs>
              <w:rPr>
                <w:sz w:val="20"/>
                <w:szCs w:val="20"/>
              </w:rPr>
            </w:pPr>
          </w:p>
          <w:p w14:paraId="14159636" w14:textId="77777777" w:rsidR="00722A80" w:rsidRPr="00BD41FA" w:rsidRDefault="00722A80" w:rsidP="00D71A89">
            <w:pPr>
              <w:tabs>
                <w:tab w:val="left" w:pos="990"/>
              </w:tabs>
              <w:rPr>
                <w:sz w:val="20"/>
                <w:szCs w:val="20"/>
              </w:rPr>
            </w:pPr>
          </w:p>
          <w:p w14:paraId="1B306232" w14:textId="77777777" w:rsidR="00722A80" w:rsidRPr="00BD41FA" w:rsidRDefault="00722A80" w:rsidP="00D71A89">
            <w:pPr>
              <w:tabs>
                <w:tab w:val="left" w:pos="990"/>
              </w:tabs>
              <w:rPr>
                <w:sz w:val="20"/>
                <w:szCs w:val="20"/>
              </w:rPr>
            </w:pPr>
          </w:p>
        </w:tc>
        <w:tc>
          <w:tcPr>
            <w:tcW w:w="1525" w:type="dxa"/>
          </w:tcPr>
          <w:p w14:paraId="2A33E411" w14:textId="77777777" w:rsidR="00722A80" w:rsidRPr="00BD41FA" w:rsidRDefault="00722A80" w:rsidP="00D71A89">
            <w:pPr>
              <w:tabs>
                <w:tab w:val="left" w:pos="990"/>
              </w:tabs>
            </w:pPr>
          </w:p>
          <w:p w14:paraId="23C13A17" w14:textId="77777777" w:rsidR="00722A80" w:rsidRPr="00BD41FA" w:rsidRDefault="00722A80" w:rsidP="00D71A89">
            <w:pPr>
              <w:rPr>
                <w:sz w:val="20"/>
                <w:szCs w:val="20"/>
              </w:rPr>
            </w:pPr>
            <w:r w:rsidRPr="00BD41FA">
              <w:rPr>
                <w:sz w:val="20"/>
                <w:szCs w:val="20"/>
              </w:rPr>
              <w:t>Ongoing.</w:t>
            </w:r>
          </w:p>
        </w:tc>
        <w:tc>
          <w:tcPr>
            <w:tcW w:w="1524" w:type="dxa"/>
          </w:tcPr>
          <w:p w14:paraId="46DE5CFF" w14:textId="77777777" w:rsidR="00722A80" w:rsidRPr="00BD41FA" w:rsidRDefault="00722A80" w:rsidP="00D71A89">
            <w:pPr>
              <w:tabs>
                <w:tab w:val="left" w:pos="990"/>
              </w:tabs>
            </w:pPr>
          </w:p>
          <w:p w14:paraId="5BA277E7" w14:textId="77777777" w:rsidR="00722A80" w:rsidRPr="00BD41FA" w:rsidRDefault="00722A80" w:rsidP="00D71A89">
            <w:pPr>
              <w:rPr>
                <w:sz w:val="20"/>
                <w:szCs w:val="20"/>
              </w:rPr>
            </w:pPr>
            <w:r w:rsidRPr="00BD41FA">
              <w:rPr>
                <w:sz w:val="20"/>
                <w:szCs w:val="20"/>
              </w:rPr>
              <w:t xml:space="preserve">£500 p.a. </w:t>
            </w:r>
          </w:p>
        </w:tc>
        <w:tc>
          <w:tcPr>
            <w:tcW w:w="1525" w:type="dxa"/>
          </w:tcPr>
          <w:p w14:paraId="02DECDE3" w14:textId="77777777" w:rsidR="00722A80" w:rsidRPr="00BD41FA" w:rsidRDefault="00722A80" w:rsidP="00D71A89">
            <w:pPr>
              <w:tabs>
                <w:tab w:val="left" w:pos="990"/>
              </w:tabs>
            </w:pPr>
          </w:p>
          <w:p w14:paraId="388D1F55" w14:textId="77777777" w:rsidR="00722A80" w:rsidRPr="00BD41FA" w:rsidRDefault="00722A80" w:rsidP="00D71A89">
            <w:pPr>
              <w:rPr>
                <w:sz w:val="20"/>
                <w:szCs w:val="20"/>
              </w:rPr>
            </w:pPr>
            <w:r w:rsidRPr="00BD41FA">
              <w:rPr>
                <w:sz w:val="20"/>
                <w:szCs w:val="20"/>
              </w:rPr>
              <w:t>S.L.T</w:t>
            </w:r>
          </w:p>
          <w:p w14:paraId="18F7DD9F" w14:textId="77777777" w:rsidR="00722A80" w:rsidRPr="00BD41FA" w:rsidRDefault="00722A80" w:rsidP="00D71A89">
            <w:pPr>
              <w:rPr>
                <w:sz w:val="20"/>
                <w:szCs w:val="20"/>
              </w:rPr>
            </w:pPr>
          </w:p>
          <w:p w14:paraId="77FDC9CA" w14:textId="77777777" w:rsidR="00722A80" w:rsidRPr="00BD41FA" w:rsidRDefault="00722A80" w:rsidP="00D71A89">
            <w:r w:rsidRPr="00BD41FA">
              <w:rPr>
                <w:sz w:val="20"/>
                <w:szCs w:val="20"/>
              </w:rPr>
              <w:t>Governors.</w:t>
            </w:r>
          </w:p>
        </w:tc>
        <w:tc>
          <w:tcPr>
            <w:tcW w:w="1230" w:type="dxa"/>
            <w:gridSpan w:val="2"/>
          </w:tcPr>
          <w:p w14:paraId="5E3350F4" w14:textId="77777777" w:rsidR="00722A80" w:rsidRPr="00BD41FA" w:rsidRDefault="00722A80" w:rsidP="00D71A89">
            <w:pPr>
              <w:tabs>
                <w:tab w:val="left" w:pos="990"/>
              </w:tabs>
            </w:pPr>
          </w:p>
          <w:p w14:paraId="71B5832B" w14:textId="77777777" w:rsidR="00722A80" w:rsidRPr="00BD41FA" w:rsidRDefault="00722A80" w:rsidP="00D71A89">
            <w:pPr>
              <w:rPr>
                <w:sz w:val="20"/>
                <w:szCs w:val="20"/>
              </w:rPr>
            </w:pPr>
            <w:r w:rsidRPr="00BD41FA">
              <w:rPr>
                <w:sz w:val="20"/>
                <w:szCs w:val="20"/>
              </w:rPr>
              <w:t>Governors.</w:t>
            </w:r>
          </w:p>
        </w:tc>
        <w:tc>
          <w:tcPr>
            <w:tcW w:w="2123" w:type="dxa"/>
          </w:tcPr>
          <w:p w14:paraId="5B76035A" w14:textId="77777777" w:rsidR="00722A80" w:rsidRPr="00BD41FA" w:rsidRDefault="00722A80" w:rsidP="00D71A89">
            <w:pPr>
              <w:tabs>
                <w:tab w:val="left" w:pos="990"/>
              </w:tabs>
            </w:pPr>
          </w:p>
          <w:p w14:paraId="596B81EA" w14:textId="77777777" w:rsidR="00722A80" w:rsidRPr="00BD41FA" w:rsidRDefault="00722A80" w:rsidP="00D71A89">
            <w:pPr>
              <w:rPr>
                <w:sz w:val="20"/>
                <w:szCs w:val="20"/>
              </w:rPr>
            </w:pPr>
            <w:r w:rsidRPr="00BD41FA">
              <w:rPr>
                <w:sz w:val="20"/>
                <w:szCs w:val="20"/>
              </w:rPr>
              <w:t>Information to pupils with disabilities and parents / carers will be improved.</w:t>
            </w:r>
          </w:p>
        </w:tc>
      </w:tr>
    </w:tbl>
    <w:p w14:paraId="6C1334B3" w14:textId="77777777" w:rsidR="00722A80" w:rsidRPr="00BD41FA" w:rsidRDefault="00722A80" w:rsidP="00722A80">
      <w:pPr>
        <w:tabs>
          <w:tab w:val="left" w:pos="990"/>
        </w:tabs>
      </w:pPr>
    </w:p>
    <w:p w14:paraId="37D99E6E" w14:textId="77777777" w:rsidR="00722A80" w:rsidRPr="00BD41FA" w:rsidRDefault="00722A80" w:rsidP="00722A80">
      <w:pPr>
        <w:rPr>
          <w:rFonts w:ascii="Arial" w:hAnsi="Arial" w:cs="Arial"/>
        </w:rPr>
      </w:pPr>
      <w:r w:rsidRPr="00BD41FA">
        <w:rPr>
          <w:rFonts w:ascii="Arial" w:hAnsi="Arial" w:cs="Arial"/>
        </w:rPr>
        <w:t xml:space="preserve">Consideration must be given to the school’s position as regards accessibility. </w:t>
      </w:r>
    </w:p>
    <w:p w14:paraId="329FAEEA" w14:textId="77777777" w:rsidR="00722A80" w:rsidRPr="00BD41FA" w:rsidRDefault="00722A80" w:rsidP="00722A80">
      <w:pPr>
        <w:rPr>
          <w:rFonts w:ascii="Arial" w:hAnsi="Arial" w:cs="Arial"/>
        </w:rPr>
      </w:pPr>
      <w:r w:rsidRPr="00BD41FA">
        <w:rPr>
          <w:rFonts w:ascii="Arial" w:hAnsi="Arial" w:cs="Arial"/>
        </w:rPr>
        <w:t xml:space="preserve">The school would like to be able to accommodate children with some disability but is much restricted by its building. The doorways are narrow and the corridors change width and surface covering. There are changes of ground floor level and very little flexibility for ramps to allow access to wheelchairs. The school would encourage parents to view the buildings and assess for themselves the accessibility required. </w:t>
      </w:r>
    </w:p>
    <w:p w14:paraId="33060F64" w14:textId="77777777" w:rsidR="00722A80" w:rsidRPr="00BD41FA" w:rsidRDefault="00722A80" w:rsidP="00722A80">
      <w:pPr>
        <w:tabs>
          <w:tab w:val="left" w:pos="990"/>
        </w:tabs>
      </w:pPr>
    </w:p>
    <w:p w14:paraId="0A8934A4" w14:textId="77777777" w:rsidR="00722A80" w:rsidRPr="00BD41FA" w:rsidRDefault="00722A80" w:rsidP="00722A80"/>
    <w:p w14:paraId="4CB52BBA" w14:textId="77777777" w:rsidR="00722A80" w:rsidRPr="00BD41FA" w:rsidRDefault="00722A80" w:rsidP="00722A80"/>
    <w:p w14:paraId="5D5B6898" w14:textId="77777777" w:rsidR="00722A80" w:rsidRPr="00BD41FA" w:rsidRDefault="00722A80" w:rsidP="00722A80"/>
    <w:p w14:paraId="16C869E3" w14:textId="77777777" w:rsidR="00722A80" w:rsidRPr="00BD41FA" w:rsidRDefault="00722A80" w:rsidP="00722A80"/>
    <w:p w14:paraId="2192D4B3" w14:textId="77777777" w:rsidR="00722A80" w:rsidRPr="00BD41FA" w:rsidRDefault="00722A80" w:rsidP="00722A80"/>
    <w:p w14:paraId="18F6A974" w14:textId="77777777" w:rsidR="00722A80" w:rsidRPr="00BD41FA" w:rsidRDefault="00722A80" w:rsidP="00722A80">
      <w:pPr>
        <w:rPr>
          <w:rFonts w:ascii="Arial" w:hAnsi="Arial" w:cs="Arial"/>
          <w:b/>
          <w:sz w:val="20"/>
          <w:szCs w:val="20"/>
        </w:rPr>
      </w:pPr>
      <w:r w:rsidRPr="00BD41FA">
        <w:rPr>
          <w:rFonts w:ascii="Arial" w:hAnsi="Arial" w:cs="Arial"/>
          <w:b/>
          <w:sz w:val="20"/>
          <w:szCs w:val="20"/>
        </w:rPr>
        <w:t xml:space="preserve">Appendix A: Access audit to be completed annually </w:t>
      </w:r>
    </w:p>
    <w:tbl>
      <w:tblPr>
        <w:tblpPr w:leftFromText="180" w:rightFromText="180" w:vertAnchor="text" w:horzAnchor="page" w:tblpX="1708" w:tblpY="271"/>
        <w:tblW w:w="136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87"/>
        <w:gridCol w:w="4758"/>
        <w:gridCol w:w="3969"/>
        <w:gridCol w:w="1701"/>
        <w:gridCol w:w="1613"/>
      </w:tblGrid>
      <w:tr w:rsidR="00722A80" w:rsidRPr="00BD41FA" w14:paraId="03E1CB08" w14:textId="77777777" w:rsidTr="00D71A89">
        <w:trPr>
          <w:trHeight w:val="983"/>
        </w:trPr>
        <w:tc>
          <w:tcPr>
            <w:tcW w:w="1587" w:type="dxa"/>
            <w:tcBorders>
              <w:top w:val="single" w:sz="4" w:space="0" w:color="auto"/>
              <w:left w:val="single" w:sz="4" w:space="0" w:color="auto"/>
              <w:bottom w:val="single" w:sz="4" w:space="0" w:color="auto"/>
              <w:right w:val="single" w:sz="4" w:space="0" w:color="auto"/>
            </w:tcBorders>
            <w:shd w:val="clear" w:color="auto" w:fill="008CB9"/>
            <w:vAlign w:val="center"/>
          </w:tcPr>
          <w:p w14:paraId="49CF7320" w14:textId="77777777" w:rsidR="00722A80" w:rsidRPr="00BD41FA" w:rsidRDefault="00722A80" w:rsidP="00D71A89">
            <w:pPr>
              <w:spacing w:before="120"/>
              <w:jc w:val="center"/>
              <w:rPr>
                <w:rFonts w:ascii="Arial" w:hAnsi="Arial" w:cs="Arial"/>
                <w:b/>
                <w:color w:val="FFFFFF"/>
                <w:sz w:val="20"/>
                <w:szCs w:val="20"/>
              </w:rPr>
            </w:pPr>
            <w:r w:rsidRPr="00BD41FA">
              <w:rPr>
                <w:rFonts w:ascii="Arial" w:hAnsi="Arial" w:cs="Arial"/>
                <w:b/>
                <w:color w:val="FFFFFF"/>
                <w:sz w:val="20"/>
                <w:szCs w:val="20"/>
              </w:rPr>
              <w:t>Feature</w:t>
            </w:r>
          </w:p>
          <w:p w14:paraId="36805E01" w14:textId="77777777" w:rsidR="00722A80" w:rsidRPr="00BD41FA" w:rsidRDefault="00722A80" w:rsidP="00D71A89">
            <w:pPr>
              <w:jc w:val="center"/>
              <w:rPr>
                <w:rFonts w:ascii="Arial" w:hAnsi="Arial" w:cs="Arial"/>
                <w:i/>
                <w:color w:val="FFFFFF"/>
                <w:sz w:val="20"/>
                <w:szCs w:val="20"/>
              </w:rPr>
            </w:pPr>
            <w:r w:rsidRPr="00BD41FA">
              <w:rPr>
                <w:rFonts w:ascii="Arial" w:hAnsi="Arial" w:cs="Arial"/>
                <w:i/>
                <w:color w:val="FFFFFF"/>
                <w:sz w:val="20"/>
                <w:szCs w:val="20"/>
              </w:rPr>
              <w:t>For example:</w:t>
            </w:r>
          </w:p>
        </w:tc>
        <w:tc>
          <w:tcPr>
            <w:tcW w:w="4758" w:type="dxa"/>
            <w:tcBorders>
              <w:top w:val="single" w:sz="4" w:space="0" w:color="auto"/>
              <w:left w:val="single" w:sz="4" w:space="0" w:color="auto"/>
              <w:bottom w:val="single" w:sz="4" w:space="0" w:color="auto"/>
              <w:right w:val="single" w:sz="4" w:space="0" w:color="auto"/>
            </w:tcBorders>
            <w:shd w:val="clear" w:color="auto" w:fill="008CB9"/>
            <w:vAlign w:val="center"/>
          </w:tcPr>
          <w:p w14:paraId="75A31BDC" w14:textId="77777777" w:rsidR="00722A80" w:rsidRPr="00BD41FA" w:rsidRDefault="00722A80" w:rsidP="00D71A89">
            <w:pPr>
              <w:spacing w:before="240"/>
              <w:jc w:val="center"/>
              <w:rPr>
                <w:rFonts w:ascii="Arial" w:hAnsi="Arial" w:cs="Arial"/>
                <w:b/>
                <w:color w:val="FFFFFF"/>
                <w:sz w:val="20"/>
                <w:szCs w:val="20"/>
              </w:rPr>
            </w:pPr>
            <w:r w:rsidRPr="00BD41FA">
              <w:rPr>
                <w:rFonts w:ascii="Arial" w:hAnsi="Arial" w:cs="Arial"/>
                <w:b/>
                <w:color w:val="FFFFFF"/>
                <w:sz w:val="20"/>
                <w:szCs w:val="20"/>
              </w:rPr>
              <w:t>Description</w:t>
            </w:r>
          </w:p>
          <w:p w14:paraId="0D70BC6A" w14:textId="77777777" w:rsidR="00722A80" w:rsidRPr="00BD41FA" w:rsidRDefault="00722A80" w:rsidP="00D71A89">
            <w:pPr>
              <w:jc w:val="center"/>
              <w:rPr>
                <w:rFonts w:ascii="Arial" w:hAnsi="Arial" w:cs="Arial"/>
                <w:i/>
                <w:color w:val="FFFFFF"/>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008CB9"/>
          </w:tcPr>
          <w:p w14:paraId="38F8DACB" w14:textId="77777777" w:rsidR="00722A80" w:rsidRPr="00BD41FA" w:rsidRDefault="00722A80" w:rsidP="00D71A89">
            <w:pPr>
              <w:jc w:val="center"/>
              <w:rPr>
                <w:rFonts w:ascii="Arial" w:hAnsi="Arial" w:cs="Arial"/>
                <w:b/>
                <w:color w:val="FFFFFF"/>
                <w:sz w:val="20"/>
                <w:szCs w:val="20"/>
              </w:rPr>
            </w:pPr>
          </w:p>
          <w:p w14:paraId="3DEE5EA2" w14:textId="77777777" w:rsidR="00722A80" w:rsidRPr="00BD41FA" w:rsidRDefault="00722A80" w:rsidP="00D71A89">
            <w:pPr>
              <w:spacing w:before="120"/>
              <w:jc w:val="center"/>
              <w:rPr>
                <w:rFonts w:ascii="Arial" w:hAnsi="Arial" w:cs="Arial"/>
                <w:b/>
                <w:color w:val="FFFFFF"/>
                <w:sz w:val="20"/>
                <w:szCs w:val="20"/>
              </w:rPr>
            </w:pPr>
            <w:r w:rsidRPr="00BD41FA">
              <w:rPr>
                <w:rFonts w:ascii="Arial" w:hAnsi="Arial" w:cs="Arial"/>
                <w:b/>
                <w:color w:val="FFFFFF"/>
                <w:sz w:val="20"/>
                <w:szCs w:val="20"/>
              </w:rPr>
              <w:t>Actions to be taken</w:t>
            </w:r>
          </w:p>
        </w:tc>
        <w:tc>
          <w:tcPr>
            <w:tcW w:w="1701" w:type="dxa"/>
            <w:tcBorders>
              <w:top w:val="single" w:sz="4" w:space="0" w:color="auto"/>
              <w:left w:val="single" w:sz="4" w:space="0" w:color="auto"/>
              <w:bottom w:val="single" w:sz="4" w:space="0" w:color="auto"/>
              <w:right w:val="single" w:sz="4" w:space="0" w:color="auto"/>
            </w:tcBorders>
            <w:shd w:val="clear" w:color="auto" w:fill="008CB9"/>
          </w:tcPr>
          <w:p w14:paraId="7CB1523A" w14:textId="77777777" w:rsidR="00722A80" w:rsidRPr="00BD41FA" w:rsidRDefault="00722A80" w:rsidP="00D71A89">
            <w:pPr>
              <w:jc w:val="center"/>
              <w:rPr>
                <w:rFonts w:ascii="Arial" w:hAnsi="Arial" w:cs="Arial"/>
                <w:b/>
                <w:color w:val="FFFFFF"/>
                <w:sz w:val="20"/>
                <w:szCs w:val="20"/>
              </w:rPr>
            </w:pPr>
          </w:p>
          <w:p w14:paraId="39AC720F" w14:textId="77777777" w:rsidR="00722A80" w:rsidRPr="00BD41FA" w:rsidRDefault="00722A80" w:rsidP="00D71A89">
            <w:pPr>
              <w:jc w:val="center"/>
              <w:rPr>
                <w:rFonts w:ascii="Arial" w:hAnsi="Arial" w:cs="Arial"/>
                <w:b/>
                <w:color w:val="FFFFFF"/>
                <w:sz w:val="20"/>
                <w:szCs w:val="20"/>
              </w:rPr>
            </w:pPr>
            <w:r w:rsidRPr="00BD41FA">
              <w:rPr>
                <w:rFonts w:ascii="Arial" w:hAnsi="Arial" w:cs="Arial"/>
                <w:b/>
                <w:color w:val="FFFFFF"/>
                <w:sz w:val="20"/>
                <w:szCs w:val="20"/>
              </w:rPr>
              <w:t>Person responsible</w:t>
            </w:r>
          </w:p>
        </w:tc>
        <w:tc>
          <w:tcPr>
            <w:tcW w:w="1613" w:type="dxa"/>
            <w:tcBorders>
              <w:top w:val="single" w:sz="4" w:space="0" w:color="auto"/>
              <w:left w:val="single" w:sz="4" w:space="0" w:color="auto"/>
              <w:bottom w:val="single" w:sz="4" w:space="0" w:color="auto"/>
              <w:right w:val="single" w:sz="4" w:space="0" w:color="auto"/>
            </w:tcBorders>
            <w:shd w:val="clear" w:color="auto" w:fill="008CB9"/>
          </w:tcPr>
          <w:p w14:paraId="27A06E03" w14:textId="77777777" w:rsidR="00722A80" w:rsidRPr="00BD41FA" w:rsidRDefault="00722A80" w:rsidP="00D71A89">
            <w:pPr>
              <w:jc w:val="center"/>
              <w:rPr>
                <w:rFonts w:ascii="Arial" w:hAnsi="Arial" w:cs="Arial"/>
                <w:b/>
                <w:color w:val="FFFFFF"/>
                <w:sz w:val="20"/>
                <w:szCs w:val="20"/>
              </w:rPr>
            </w:pPr>
          </w:p>
          <w:p w14:paraId="50A92448" w14:textId="77777777" w:rsidR="00722A80" w:rsidRPr="00BD41FA" w:rsidRDefault="00722A80" w:rsidP="00D71A89">
            <w:pPr>
              <w:jc w:val="center"/>
              <w:rPr>
                <w:rFonts w:ascii="Arial" w:hAnsi="Arial" w:cs="Arial"/>
                <w:b/>
                <w:color w:val="FFFFFF"/>
                <w:sz w:val="20"/>
                <w:szCs w:val="20"/>
              </w:rPr>
            </w:pPr>
            <w:r w:rsidRPr="00BD41FA">
              <w:rPr>
                <w:rFonts w:ascii="Arial" w:hAnsi="Arial" w:cs="Arial"/>
                <w:b/>
                <w:color w:val="FFFFFF"/>
                <w:sz w:val="20"/>
                <w:szCs w:val="20"/>
              </w:rPr>
              <w:t>Date to complete actions by</w:t>
            </w:r>
          </w:p>
        </w:tc>
      </w:tr>
      <w:tr w:rsidR="00722A80" w:rsidRPr="00BD41FA" w14:paraId="234988CB" w14:textId="77777777" w:rsidTr="00D71A89">
        <w:trPr>
          <w:trHeight w:val="849"/>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836A277" w14:textId="77777777" w:rsidR="00722A80" w:rsidRPr="00BD41FA" w:rsidRDefault="00722A80" w:rsidP="00D71A89">
            <w:pPr>
              <w:rPr>
                <w:rFonts w:ascii="Arial" w:hAnsi="Arial" w:cs="Arial"/>
                <w:sz w:val="20"/>
                <w:szCs w:val="20"/>
              </w:rPr>
            </w:pPr>
          </w:p>
          <w:p w14:paraId="33035751" w14:textId="77777777" w:rsidR="00722A80" w:rsidRPr="00BD41FA" w:rsidRDefault="00722A80" w:rsidP="00D71A89">
            <w:pPr>
              <w:rPr>
                <w:rFonts w:ascii="Arial" w:hAnsi="Arial" w:cs="Arial"/>
                <w:sz w:val="20"/>
                <w:szCs w:val="20"/>
              </w:rPr>
            </w:pPr>
            <w:r w:rsidRPr="00BD41FA">
              <w:rPr>
                <w:rFonts w:ascii="Arial" w:hAnsi="Arial" w:cs="Arial"/>
                <w:sz w:val="20"/>
                <w:szCs w:val="20"/>
              </w:rPr>
              <w:t>Number of storeys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175829A9" w14:textId="4D2853EF" w:rsidR="00722A80"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 Main classroom block on the ground floor </w:t>
            </w:r>
          </w:p>
          <w:p w14:paraId="1F28E0A7" w14:textId="43F56D50" w:rsidR="003D1D12"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Hall and some toilets on the first floor</w:t>
            </w:r>
          </w:p>
          <w:p w14:paraId="22399F16" w14:textId="37C395AB" w:rsidR="003D1D12"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Music room and PPA on second floor</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C20F692" w14:textId="77777777" w:rsidR="00722A80"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Plan for access as identified to meet individual needs  </w:t>
            </w:r>
          </w:p>
          <w:p w14:paraId="1798CE9C" w14:textId="6BFB3D12" w:rsidR="003D1D12" w:rsidRPr="00BD41FA" w:rsidRDefault="003D1D12" w:rsidP="00D71A89">
            <w:pPr>
              <w:spacing w:before="100" w:beforeAutospacing="1" w:after="72"/>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3AF250" w14:textId="250AEEDA"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HT and governors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5C6ED761" w14:textId="31A07BF7"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Summer 2023 </w:t>
            </w:r>
          </w:p>
        </w:tc>
      </w:tr>
      <w:tr w:rsidR="00722A80" w:rsidRPr="00BD41FA" w14:paraId="18A1490E" w14:textId="77777777" w:rsidTr="00D71A89">
        <w:trPr>
          <w:trHeight w:val="82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5711A471" w14:textId="77777777" w:rsidR="00722A80" w:rsidRPr="00BD41FA" w:rsidRDefault="00722A80" w:rsidP="00D71A89">
            <w:pPr>
              <w:rPr>
                <w:rFonts w:ascii="Arial" w:hAnsi="Arial" w:cs="Arial"/>
                <w:b/>
                <w:sz w:val="20"/>
                <w:szCs w:val="20"/>
              </w:rPr>
            </w:pPr>
          </w:p>
          <w:p w14:paraId="5ADE74F1" w14:textId="77777777" w:rsidR="00722A80" w:rsidRPr="00BD41FA" w:rsidRDefault="00722A80" w:rsidP="00D71A89">
            <w:pPr>
              <w:rPr>
                <w:rFonts w:ascii="Arial" w:hAnsi="Arial" w:cs="Arial"/>
                <w:sz w:val="20"/>
                <w:szCs w:val="20"/>
              </w:rPr>
            </w:pPr>
            <w:r w:rsidRPr="00BD41FA">
              <w:rPr>
                <w:rFonts w:ascii="Arial" w:hAnsi="Arial" w:cs="Arial"/>
                <w:sz w:val="20"/>
                <w:szCs w:val="20"/>
              </w:rPr>
              <w:t>Corridor access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23391EFD" w14:textId="4F2A9B2A"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Corridors quite narrow and can be obstructed by coats and bags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A4DBFEC" w14:textId="77777777" w:rsidR="00722A80"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Provide storage boxes. </w:t>
            </w:r>
          </w:p>
          <w:p w14:paraId="616696CA" w14:textId="2148F30E" w:rsidR="003D1D12"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Class monitors to hang coats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B3BD24" w14:textId="5CC146FB"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SLT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56BEE4A" w14:textId="4FA0CEFF"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Ongoing </w:t>
            </w:r>
          </w:p>
        </w:tc>
      </w:tr>
      <w:tr w:rsidR="00722A80" w:rsidRPr="00BD41FA" w14:paraId="34FED980" w14:textId="77777777" w:rsidTr="00D71A89">
        <w:trPr>
          <w:trHeight w:val="562"/>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7E7C4C17" w14:textId="77777777" w:rsidR="00722A80" w:rsidRPr="00BD41FA" w:rsidRDefault="00722A80" w:rsidP="00D71A89">
            <w:pPr>
              <w:rPr>
                <w:rFonts w:ascii="Arial" w:hAnsi="Arial" w:cs="Arial"/>
                <w:sz w:val="20"/>
                <w:szCs w:val="20"/>
              </w:rPr>
            </w:pPr>
          </w:p>
          <w:p w14:paraId="017FFC6E" w14:textId="77777777" w:rsidR="00722A80" w:rsidRPr="00BD41FA" w:rsidRDefault="00722A80" w:rsidP="00D71A89">
            <w:pPr>
              <w:rPr>
                <w:rFonts w:ascii="Arial" w:hAnsi="Arial" w:cs="Arial"/>
                <w:sz w:val="20"/>
                <w:szCs w:val="20"/>
              </w:rPr>
            </w:pPr>
            <w:r w:rsidRPr="00BD41FA">
              <w:rPr>
                <w:rFonts w:ascii="Arial" w:hAnsi="Arial" w:cs="Arial"/>
                <w:sz w:val="20"/>
                <w:szCs w:val="20"/>
              </w:rPr>
              <w:t xml:space="preserve">Lifts </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2603B4FF" w14:textId="4F271735"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No lift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743547B" w14:textId="5973564B"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0CE0B7" w14:textId="77777777" w:rsidR="00722A80" w:rsidRPr="00BD41FA" w:rsidRDefault="00722A80" w:rsidP="00D71A89">
            <w:pPr>
              <w:spacing w:before="100" w:beforeAutospacing="1" w:after="72"/>
              <w:rPr>
                <w:rFonts w:ascii="Arial" w:hAnsi="Arial"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2215AF9D" w14:textId="77777777" w:rsidR="00722A80" w:rsidRPr="00BD41FA" w:rsidRDefault="00722A80" w:rsidP="00D71A89">
            <w:pPr>
              <w:spacing w:before="100" w:beforeAutospacing="1" w:after="72"/>
              <w:rPr>
                <w:rFonts w:ascii="Arial" w:hAnsi="Arial" w:cs="Arial"/>
                <w:color w:val="000000"/>
                <w:sz w:val="20"/>
                <w:szCs w:val="20"/>
              </w:rPr>
            </w:pPr>
          </w:p>
        </w:tc>
      </w:tr>
      <w:tr w:rsidR="00722A80" w:rsidRPr="00BD41FA" w14:paraId="7A8E89D8" w14:textId="77777777" w:rsidTr="00D71A89">
        <w:trPr>
          <w:trHeight w:val="569"/>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2FEAD792" w14:textId="77777777" w:rsidR="00722A80" w:rsidRPr="00BD41FA" w:rsidRDefault="00722A80" w:rsidP="00D71A89">
            <w:pPr>
              <w:rPr>
                <w:rFonts w:ascii="Arial" w:hAnsi="Arial" w:cs="Arial"/>
                <w:sz w:val="20"/>
                <w:szCs w:val="20"/>
              </w:rPr>
            </w:pPr>
          </w:p>
          <w:p w14:paraId="5F5CCE3C" w14:textId="77777777" w:rsidR="00722A80" w:rsidRPr="00BD41FA" w:rsidRDefault="00722A80" w:rsidP="00D71A89">
            <w:pPr>
              <w:rPr>
                <w:rFonts w:ascii="Arial" w:hAnsi="Arial" w:cs="Arial"/>
                <w:sz w:val="20"/>
                <w:szCs w:val="20"/>
              </w:rPr>
            </w:pPr>
            <w:r w:rsidRPr="00BD41FA">
              <w:rPr>
                <w:rFonts w:ascii="Arial" w:hAnsi="Arial" w:cs="Arial"/>
                <w:sz w:val="20"/>
                <w:szCs w:val="20"/>
              </w:rPr>
              <w:t>Parking bays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660B79B" w14:textId="6114370D"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3 disabled parking spaces provided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77066B0" w14:textId="101CDE72"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Site manager to provide clear marking and  signage for the disabled bays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203C50" w14:textId="0C865C55"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Site manager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75B6A2C0" w14:textId="61217301"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By November 2023 </w:t>
            </w:r>
          </w:p>
        </w:tc>
      </w:tr>
      <w:tr w:rsidR="00722A80" w:rsidRPr="00BD41FA" w14:paraId="42559703" w14:textId="77777777" w:rsidTr="00D71A89">
        <w:trPr>
          <w:trHeight w:val="549"/>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494B2B77" w14:textId="77777777" w:rsidR="00722A80" w:rsidRPr="00BD41FA" w:rsidRDefault="00722A80" w:rsidP="00D71A89">
            <w:pPr>
              <w:rPr>
                <w:rFonts w:ascii="Arial" w:hAnsi="Arial" w:cs="Arial"/>
                <w:sz w:val="20"/>
                <w:szCs w:val="20"/>
              </w:rPr>
            </w:pPr>
          </w:p>
          <w:p w14:paraId="63CF41C8" w14:textId="77777777" w:rsidR="00722A80" w:rsidRPr="00BD41FA" w:rsidRDefault="00722A80" w:rsidP="00D71A89">
            <w:pPr>
              <w:rPr>
                <w:rFonts w:ascii="Arial" w:hAnsi="Arial" w:cs="Arial"/>
                <w:sz w:val="20"/>
                <w:szCs w:val="20"/>
              </w:rPr>
            </w:pPr>
            <w:r w:rsidRPr="00BD41FA">
              <w:rPr>
                <w:rFonts w:ascii="Arial" w:hAnsi="Arial" w:cs="Arial"/>
                <w:sz w:val="20"/>
                <w:szCs w:val="20"/>
              </w:rPr>
              <w:t>Entrances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212E2E16" w14:textId="77777777" w:rsidR="00722A80"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Main entrance wide enough for wheel chair access when both doors opened. </w:t>
            </w:r>
          </w:p>
          <w:p w14:paraId="211B6F6C" w14:textId="793F893D" w:rsidR="003D1D12"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Other entrances need ramps as identified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48E4CF0" w14:textId="1D717D09"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Identify entrance and exit routes for children with wheelchairs </w:t>
            </w:r>
            <w:proofErr w:type="spellStart"/>
            <w:r>
              <w:rPr>
                <w:rFonts w:ascii="Arial" w:hAnsi="Arial" w:cs="Arial"/>
                <w:color w:val="000000"/>
                <w:sz w:val="20"/>
                <w:szCs w:val="20"/>
              </w:rPr>
              <w:t>CMPlans</w:t>
            </w:r>
            <w:proofErr w:type="spellEnd"/>
            <w:r>
              <w:rPr>
                <w:rFonts w:ascii="Arial" w:hAnsi="Arial" w:cs="Arial"/>
                <w:color w:val="000000"/>
                <w:sz w:val="20"/>
                <w:szCs w:val="20"/>
              </w:rPr>
              <w:t xml:space="preserve"> and Risk Assessments to be completed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2A70B2" w14:textId="2B3D34CE"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HT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413250E1" w14:textId="438AD8FB"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Ongoing </w:t>
            </w:r>
          </w:p>
        </w:tc>
      </w:tr>
      <w:tr w:rsidR="00722A80" w:rsidRPr="00BD41FA" w14:paraId="5E33BC42" w14:textId="77777777" w:rsidTr="00D71A89">
        <w:trPr>
          <w:trHeight w:val="557"/>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688F2EAC" w14:textId="77777777" w:rsidR="00722A80" w:rsidRPr="00BD41FA" w:rsidRDefault="00722A80" w:rsidP="00D71A89">
            <w:pPr>
              <w:rPr>
                <w:rFonts w:ascii="Arial" w:hAnsi="Arial" w:cs="Arial"/>
                <w:sz w:val="20"/>
                <w:szCs w:val="20"/>
              </w:rPr>
            </w:pPr>
          </w:p>
          <w:p w14:paraId="57FE5B7E" w14:textId="77777777" w:rsidR="00722A80" w:rsidRPr="00BD41FA" w:rsidRDefault="00722A80" w:rsidP="00D71A89">
            <w:pPr>
              <w:rPr>
                <w:rFonts w:ascii="Arial" w:hAnsi="Arial" w:cs="Arial"/>
                <w:sz w:val="20"/>
                <w:szCs w:val="20"/>
              </w:rPr>
            </w:pPr>
            <w:r w:rsidRPr="00BD41FA">
              <w:rPr>
                <w:rFonts w:ascii="Arial" w:hAnsi="Arial" w:cs="Arial"/>
                <w:sz w:val="20"/>
                <w:szCs w:val="20"/>
              </w:rPr>
              <w:t>Ramps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5408D6E6" w14:textId="5C7C45FD"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Ramp available for pre -school but can be used for access elsewhere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229257F" w14:textId="43A4F179"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As above –identify where and when ramps are needed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906137" w14:textId="74A18052"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SLT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50EE39FF" w14:textId="7110682C" w:rsidR="00722A80" w:rsidRPr="00BD41FA" w:rsidRDefault="003D1D12"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Ongoing </w:t>
            </w:r>
          </w:p>
        </w:tc>
      </w:tr>
      <w:tr w:rsidR="00722A80" w:rsidRPr="00BD41FA" w14:paraId="391C1F1F" w14:textId="77777777" w:rsidTr="00D71A89">
        <w:trPr>
          <w:trHeight w:val="551"/>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1CA1AE7" w14:textId="77777777" w:rsidR="00722A80" w:rsidRPr="00BD41FA" w:rsidRDefault="00722A80" w:rsidP="00D71A89">
            <w:pPr>
              <w:rPr>
                <w:rFonts w:ascii="Arial" w:hAnsi="Arial" w:cs="Arial"/>
                <w:sz w:val="20"/>
                <w:szCs w:val="20"/>
              </w:rPr>
            </w:pPr>
          </w:p>
          <w:p w14:paraId="4176CB1D" w14:textId="77777777" w:rsidR="00722A80" w:rsidRPr="00BD41FA" w:rsidRDefault="00722A80" w:rsidP="00D71A89">
            <w:pPr>
              <w:rPr>
                <w:rFonts w:ascii="Arial" w:hAnsi="Arial" w:cs="Arial"/>
                <w:sz w:val="20"/>
                <w:szCs w:val="20"/>
              </w:rPr>
            </w:pPr>
            <w:r w:rsidRPr="00BD41FA">
              <w:rPr>
                <w:rFonts w:ascii="Arial" w:hAnsi="Arial" w:cs="Arial"/>
                <w:sz w:val="20"/>
                <w:szCs w:val="20"/>
              </w:rPr>
              <w:t>Toilets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55ADE0D" w14:textId="42D83397"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2 disabled toilets available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A0539EB" w14:textId="5E039F99"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Include access in CMP for children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8BB1C2" w14:textId="279B9E03"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SLT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5B2F1A98" w14:textId="2E84A6EF"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Ongoing </w:t>
            </w:r>
          </w:p>
        </w:tc>
      </w:tr>
      <w:tr w:rsidR="00722A80" w:rsidRPr="00BD41FA" w14:paraId="567B1F41" w14:textId="77777777" w:rsidTr="00D71A89">
        <w:trPr>
          <w:trHeight w:val="559"/>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6E2C34E" w14:textId="77777777" w:rsidR="00722A80" w:rsidRPr="00BD41FA" w:rsidRDefault="00722A80" w:rsidP="00D71A89">
            <w:pPr>
              <w:rPr>
                <w:rFonts w:ascii="Arial" w:hAnsi="Arial" w:cs="Arial"/>
                <w:sz w:val="20"/>
                <w:szCs w:val="20"/>
              </w:rPr>
            </w:pPr>
          </w:p>
          <w:p w14:paraId="446B2F0C" w14:textId="77777777" w:rsidR="00722A80" w:rsidRPr="00BD41FA" w:rsidRDefault="00722A80" w:rsidP="00D71A89">
            <w:pPr>
              <w:rPr>
                <w:rFonts w:ascii="Arial" w:hAnsi="Arial" w:cs="Arial"/>
                <w:sz w:val="20"/>
                <w:szCs w:val="20"/>
              </w:rPr>
            </w:pPr>
            <w:r w:rsidRPr="00BD41FA">
              <w:rPr>
                <w:rFonts w:ascii="Arial" w:hAnsi="Arial" w:cs="Arial"/>
                <w:sz w:val="20"/>
                <w:szCs w:val="20"/>
              </w:rPr>
              <w:t>Reception area</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5EF8C389" w14:textId="7EE668E0"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Staff available to support access if needed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872595B" w14:textId="7214AD30"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Staff can support visitors with access needs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DAB1D5" w14:textId="148CCA1E"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Office staff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51E4ED94" w14:textId="1E69C215"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Ongoing </w:t>
            </w:r>
          </w:p>
        </w:tc>
      </w:tr>
      <w:tr w:rsidR="00722A80" w:rsidRPr="00BD41FA" w14:paraId="4A7F8681" w14:textId="77777777" w:rsidTr="00D71A89">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4C6AEE4F" w14:textId="77777777" w:rsidR="00722A80" w:rsidRPr="00BD41FA" w:rsidRDefault="00722A80" w:rsidP="00D71A89">
            <w:pPr>
              <w:rPr>
                <w:rFonts w:ascii="Arial" w:hAnsi="Arial" w:cs="Arial"/>
                <w:sz w:val="20"/>
                <w:szCs w:val="20"/>
              </w:rPr>
            </w:pPr>
          </w:p>
          <w:p w14:paraId="3D45238B" w14:textId="77777777" w:rsidR="00722A80" w:rsidRPr="00BD41FA" w:rsidRDefault="00722A80" w:rsidP="00D71A89">
            <w:pPr>
              <w:rPr>
                <w:rFonts w:ascii="Arial" w:hAnsi="Arial" w:cs="Arial"/>
                <w:sz w:val="20"/>
                <w:szCs w:val="20"/>
              </w:rPr>
            </w:pPr>
            <w:r w:rsidRPr="00BD41FA">
              <w:rPr>
                <w:rFonts w:ascii="Arial" w:hAnsi="Arial" w:cs="Arial"/>
                <w:sz w:val="20"/>
                <w:szCs w:val="20"/>
              </w:rPr>
              <w:t>Internal signage</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207152FB" w14:textId="11303204"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Fire exits clearly marked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689259A" w14:textId="46886395"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Complete annual Fire safety audit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674442F" w14:textId="26FE5D53"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Site manager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7568A499" w14:textId="0F67F20F" w:rsidR="00722A80" w:rsidRPr="00BD41FA"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Annual </w:t>
            </w:r>
          </w:p>
        </w:tc>
      </w:tr>
      <w:tr w:rsidR="00722A80" w:rsidRPr="00A075EC" w14:paraId="53F7E85C" w14:textId="77777777" w:rsidTr="00D71A89">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1957E5B2" w14:textId="77777777" w:rsidR="00722A80" w:rsidRPr="00BD41FA" w:rsidRDefault="00722A80" w:rsidP="00D71A89">
            <w:pPr>
              <w:rPr>
                <w:rFonts w:ascii="Arial" w:hAnsi="Arial" w:cs="Arial"/>
                <w:sz w:val="20"/>
                <w:szCs w:val="20"/>
              </w:rPr>
            </w:pPr>
          </w:p>
          <w:p w14:paraId="5C13A78B" w14:textId="77777777" w:rsidR="00722A80" w:rsidRDefault="00722A80" w:rsidP="00D71A89">
            <w:pPr>
              <w:rPr>
                <w:rFonts w:ascii="Arial" w:hAnsi="Arial" w:cs="Arial"/>
                <w:sz w:val="20"/>
                <w:szCs w:val="20"/>
              </w:rPr>
            </w:pPr>
            <w:r w:rsidRPr="00BD41FA">
              <w:rPr>
                <w:rFonts w:ascii="Arial" w:hAnsi="Arial" w:cs="Arial"/>
                <w:sz w:val="20"/>
                <w:szCs w:val="20"/>
              </w:rPr>
              <w:t>Emergency escape routes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790F5D14" w14:textId="59B4F469" w:rsidR="00722A80" w:rsidRPr="00A075EC"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Plan for children with needs to escape included in </w:t>
            </w:r>
            <w:proofErr w:type="spellStart"/>
            <w:r>
              <w:rPr>
                <w:rFonts w:ascii="Arial" w:hAnsi="Arial" w:cs="Arial"/>
                <w:color w:val="000000"/>
                <w:sz w:val="20"/>
                <w:szCs w:val="20"/>
              </w:rPr>
              <w:t>CMPlans</w:t>
            </w:r>
            <w:proofErr w:type="spellEnd"/>
            <w:r>
              <w:rPr>
                <w:rFonts w:ascii="Arial" w:hAnsi="Arial" w:cs="Arial"/>
                <w:color w:val="000000"/>
                <w:sz w:val="20"/>
                <w:szCs w:val="20"/>
              </w:rPr>
              <w:t xml:space="preserve">. Termly fire drills to test plans </w:t>
            </w:r>
            <w:bookmarkStart w:id="0" w:name="_GoBack"/>
            <w:bookmarkEnd w:id="0"/>
            <w:r>
              <w:rPr>
                <w:rFonts w:ascii="Arial" w:hAnsi="Arial" w:cs="Arial"/>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D72C372" w14:textId="5F91E484" w:rsidR="00722A80" w:rsidRPr="00A075EC"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Continue to update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C0DDEF" w14:textId="5C987578" w:rsidR="00722A80" w:rsidRPr="00A075EC"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SLT </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00ED46C" w14:textId="1881B056" w:rsidR="00722A80" w:rsidRPr="00A075EC" w:rsidRDefault="00A77B41" w:rsidP="00D71A89">
            <w:pPr>
              <w:spacing w:before="100" w:beforeAutospacing="1" w:after="72"/>
              <w:rPr>
                <w:rFonts w:ascii="Arial" w:hAnsi="Arial" w:cs="Arial"/>
                <w:color w:val="000000"/>
                <w:sz w:val="20"/>
                <w:szCs w:val="20"/>
              </w:rPr>
            </w:pPr>
            <w:r>
              <w:rPr>
                <w:rFonts w:ascii="Arial" w:hAnsi="Arial" w:cs="Arial"/>
                <w:color w:val="000000"/>
                <w:sz w:val="20"/>
                <w:szCs w:val="20"/>
              </w:rPr>
              <w:t xml:space="preserve">Ongoing </w:t>
            </w:r>
          </w:p>
        </w:tc>
      </w:tr>
    </w:tbl>
    <w:p w14:paraId="6899E2F1" w14:textId="77777777" w:rsidR="00722A80" w:rsidRDefault="00722A80" w:rsidP="00722A80"/>
    <w:p w14:paraId="72A43700" w14:textId="77777777" w:rsidR="00A52050" w:rsidRDefault="00A52050"/>
    <w:sectPr w:rsidR="00A52050" w:rsidSect="009B379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65C4"/>
    <w:multiLevelType w:val="hybridMultilevel"/>
    <w:tmpl w:val="34D2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1F5690"/>
    <w:multiLevelType w:val="hybridMultilevel"/>
    <w:tmpl w:val="1B2A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80"/>
    <w:rsid w:val="00273533"/>
    <w:rsid w:val="003D1D12"/>
    <w:rsid w:val="00722A80"/>
    <w:rsid w:val="00A52050"/>
    <w:rsid w:val="00A77B41"/>
    <w:rsid w:val="00DE252C"/>
    <w:rsid w:val="00E5542B"/>
    <w:rsid w:val="00FC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3E04"/>
  <w15:chartTrackingRefBased/>
  <w15:docId w15:val="{14C2F256-4CAA-4668-B216-7067AE80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Cole</dc:creator>
  <cp:keywords/>
  <dc:description/>
  <cp:lastModifiedBy>Alison Cole</cp:lastModifiedBy>
  <cp:revision>3</cp:revision>
  <dcterms:created xsi:type="dcterms:W3CDTF">2022-10-10T12:50:00Z</dcterms:created>
  <dcterms:modified xsi:type="dcterms:W3CDTF">2022-10-10T13:03:00Z</dcterms:modified>
</cp:coreProperties>
</file>